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038E" w:rsidRPr="00646581" w:rsidRDefault="009B5052" w:rsidP="00C3571C">
      <w:pPr>
        <w:widowControl/>
        <w:spacing w:after="160" w:line="560" w:lineRule="exact"/>
        <w:ind w:firstLineChars="200" w:firstLine="643"/>
        <w:jc w:val="left"/>
        <w:rPr>
          <w:rFonts w:ascii="Times New Roman" w:eastAsia="宋体" w:hAnsi="Times New Roman" w:cs="Times New Roman"/>
          <w:b/>
          <w:kern w:val="0"/>
          <w:sz w:val="32"/>
          <w:szCs w:val="32"/>
        </w:rPr>
      </w:pPr>
      <w:r w:rsidRPr="00646581">
        <w:rPr>
          <w:rFonts w:ascii="Times New Roman" w:eastAsia="宋体" w:hAnsi="Times New Roman" w:cs="Times New Roman" w:hint="eastAsia"/>
          <w:b/>
          <w:kern w:val="0"/>
          <w:sz w:val="32"/>
          <w:szCs w:val="32"/>
        </w:rPr>
        <w:t>【</w:t>
      </w:r>
      <w:r w:rsidRPr="00646581">
        <w:rPr>
          <w:rFonts w:ascii="Times New Roman" w:eastAsia="宋体" w:hAnsi="Times New Roman" w:cs="Times New Roman" w:hint="eastAsia"/>
          <w:b/>
          <w:kern w:val="0"/>
          <w:sz w:val="32"/>
          <w:szCs w:val="32"/>
        </w:rPr>
        <w:t>公平运营</w:t>
      </w:r>
      <w:r w:rsidRPr="00646581">
        <w:rPr>
          <w:rFonts w:ascii="Times New Roman" w:eastAsia="宋体" w:hAnsi="Times New Roman" w:cs="Times New Roman" w:hint="eastAsia"/>
          <w:b/>
          <w:kern w:val="0"/>
          <w:sz w:val="32"/>
          <w:szCs w:val="32"/>
        </w:rPr>
        <w:t>】</w:t>
      </w:r>
    </w:p>
    <w:p w:rsidR="00DD038E" w:rsidRPr="00646581" w:rsidRDefault="00DD038E" w:rsidP="00C3571C">
      <w:pPr>
        <w:widowControl/>
        <w:spacing w:after="160" w:line="560" w:lineRule="exact"/>
        <w:ind w:firstLineChars="200" w:firstLine="643"/>
        <w:jc w:val="center"/>
        <w:rPr>
          <w:rFonts w:ascii="Times New Roman" w:eastAsia="宋体" w:hAnsi="Times New Roman" w:cs="Times New Roman"/>
          <w:b/>
          <w:color w:val="FF0000"/>
          <w:kern w:val="0"/>
          <w:sz w:val="32"/>
          <w:szCs w:val="44"/>
        </w:rPr>
      </w:pPr>
    </w:p>
    <w:p w:rsidR="00E21CAF" w:rsidRPr="00646581" w:rsidRDefault="00B738DC" w:rsidP="00C3571C">
      <w:pPr>
        <w:spacing w:line="560" w:lineRule="exact"/>
        <w:ind w:firstLineChars="200" w:firstLine="640"/>
        <w:jc w:val="left"/>
        <w:rPr>
          <w:rFonts w:ascii="Times New Roman" w:eastAsia="楷体_GB2312" w:hAnsi="Times New Roman" w:cs="Times New Roman"/>
          <w:sz w:val="32"/>
          <w:szCs w:val="32"/>
        </w:rPr>
      </w:pPr>
      <w:r w:rsidRPr="00646581">
        <w:rPr>
          <w:rFonts w:ascii="Times New Roman" w:eastAsia="楷体_GB2312" w:hAnsi="Times New Roman" w:cs="Times New Roman" w:hint="eastAsia"/>
          <w:sz w:val="32"/>
          <w:szCs w:val="32"/>
        </w:rPr>
        <w:t>云南迪庆有色金属有限责任公司</w:t>
      </w:r>
    </w:p>
    <w:p w:rsidR="00E21CAF" w:rsidRPr="006F4BCE" w:rsidRDefault="00B738DC" w:rsidP="00C3571C">
      <w:pPr>
        <w:adjustRightInd w:val="0"/>
        <w:snapToGrid w:val="0"/>
        <w:spacing w:line="560" w:lineRule="exact"/>
        <w:jc w:val="center"/>
        <w:rPr>
          <w:rFonts w:ascii="Times New Roman" w:eastAsia="黑体" w:hAnsi="Times New Roman" w:cs="Times New Roman"/>
          <w:sz w:val="44"/>
          <w:szCs w:val="44"/>
        </w:rPr>
      </w:pPr>
      <w:r w:rsidRPr="006F4BCE">
        <w:rPr>
          <w:rFonts w:ascii="Times New Roman" w:eastAsia="方正小标宋简体" w:hAnsi="Times New Roman" w:cs="Times New Roman" w:hint="eastAsia"/>
          <w:sz w:val="44"/>
          <w:szCs w:val="44"/>
        </w:rPr>
        <w:t>在线监测为矿业开发保驾护航</w:t>
      </w:r>
    </w:p>
    <w:p w:rsidR="00B738DC" w:rsidRPr="00646581" w:rsidRDefault="00B738DC">
      <w:pPr>
        <w:adjustRightInd w:val="0"/>
        <w:snapToGrid w:val="0"/>
        <w:spacing w:line="560" w:lineRule="exact"/>
        <w:ind w:firstLineChars="200" w:firstLine="640"/>
        <w:rPr>
          <w:rFonts w:ascii="Times New Roman" w:eastAsia="黑体" w:hAnsi="Times New Roman" w:cs="Times New Roman"/>
          <w:sz w:val="32"/>
          <w:szCs w:val="32"/>
        </w:rPr>
      </w:pPr>
    </w:p>
    <w:p w:rsidR="00E21CAF" w:rsidRPr="00646581" w:rsidRDefault="0075107B">
      <w:pPr>
        <w:adjustRightInd w:val="0"/>
        <w:snapToGrid w:val="0"/>
        <w:spacing w:line="560" w:lineRule="exact"/>
        <w:ind w:firstLineChars="200" w:firstLine="640"/>
        <w:rPr>
          <w:rFonts w:ascii="Times New Roman" w:eastAsia="黑体" w:hAnsi="Times New Roman" w:cs="Times New Roman"/>
          <w:sz w:val="32"/>
          <w:szCs w:val="32"/>
        </w:rPr>
      </w:pPr>
      <w:r w:rsidRPr="00646581">
        <w:rPr>
          <w:rFonts w:ascii="Times New Roman" w:eastAsia="黑体" w:hAnsi="Times New Roman" w:cs="Times New Roman" w:hint="eastAsia"/>
          <w:sz w:val="32"/>
          <w:szCs w:val="32"/>
        </w:rPr>
        <w:t>一、</w:t>
      </w:r>
      <w:r w:rsidR="003C3F6A" w:rsidRPr="00646581">
        <w:rPr>
          <w:rFonts w:ascii="Times New Roman" w:eastAsia="黑体" w:hAnsi="Times New Roman" w:cs="Times New Roman" w:hint="eastAsia"/>
          <w:sz w:val="32"/>
          <w:szCs w:val="32"/>
        </w:rPr>
        <w:t>企业</w:t>
      </w:r>
      <w:r w:rsidRPr="00646581">
        <w:rPr>
          <w:rFonts w:ascii="Times New Roman" w:eastAsia="黑体" w:hAnsi="Times New Roman" w:cs="Times New Roman"/>
          <w:sz w:val="32"/>
          <w:szCs w:val="32"/>
        </w:rPr>
        <w:t>简介</w:t>
      </w:r>
    </w:p>
    <w:p w:rsidR="005E5E2A" w:rsidRPr="00646581" w:rsidRDefault="00471E6D">
      <w:pPr>
        <w:adjustRightInd w:val="0"/>
        <w:snapToGrid w:val="0"/>
        <w:spacing w:line="560" w:lineRule="exact"/>
        <w:ind w:firstLineChars="200" w:firstLine="640"/>
        <w:rPr>
          <w:rFonts w:ascii="Times New Roman" w:eastAsia="仿宋_GB2312" w:hAnsi="Times New Roman" w:cs="Times New Roman"/>
          <w:sz w:val="32"/>
          <w:szCs w:val="32"/>
        </w:rPr>
      </w:pPr>
      <w:r w:rsidRPr="00646581">
        <w:rPr>
          <w:rFonts w:ascii="Times New Roman" w:eastAsia="仿宋_GB2312" w:hAnsi="Times New Roman" w:cs="Times New Roman" w:hint="eastAsia"/>
          <w:sz w:val="32"/>
          <w:szCs w:val="32"/>
        </w:rPr>
        <w:t>云南迪庆有色金属有限责任公司（以下简称迪庆有色）于</w:t>
      </w:r>
      <w:r w:rsidR="005E5E2A" w:rsidRPr="00646581">
        <w:rPr>
          <w:rFonts w:ascii="Times New Roman" w:eastAsia="仿宋_GB2312" w:hAnsi="Times New Roman" w:cs="Times New Roman"/>
          <w:sz w:val="32"/>
          <w:szCs w:val="32"/>
        </w:rPr>
        <w:t>2004</w:t>
      </w:r>
      <w:r w:rsidR="005E5E2A" w:rsidRPr="00646581">
        <w:rPr>
          <w:rFonts w:ascii="Times New Roman" w:eastAsia="仿宋_GB2312" w:hAnsi="Times New Roman" w:cs="Times New Roman" w:hint="eastAsia"/>
          <w:sz w:val="32"/>
          <w:szCs w:val="32"/>
        </w:rPr>
        <w:t>年</w:t>
      </w:r>
      <w:r w:rsidR="005E5E2A" w:rsidRPr="00646581">
        <w:rPr>
          <w:rFonts w:ascii="Times New Roman" w:eastAsia="仿宋_GB2312" w:hAnsi="Times New Roman" w:cs="Times New Roman"/>
          <w:sz w:val="32"/>
          <w:szCs w:val="32"/>
        </w:rPr>
        <w:t>3</w:t>
      </w:r>
      <w:r w:rsidR="005E5E2A" w:rsidRPr="00646581">
        <w:rPr>
          <w:rFonts w:ascii="Times New Roman" w:eastAsia="仿宋_GB2312" w:hAnsi="Times New Roman" w:cs="Times New Roman" w:hint="eastAsia"/>
          <w:sz w:val="32"/>
          <w:szCs w:val="32"/>
        </w:rPr>
        <w:t>月</w:t>
      </w:r>
      <w:r w:rsidR="005E5E2A" w:rsidRPr="00646581">
        <w:rPr>
          <w:rFonts w:ascii="Times New Roman" w:eastAsia="仿宋_GB2312" w:hAnsi="Times New Roman" w:cs="Times New Roman"/>
          <w:sz w:val="32"/>
          <w:szCs w:val="32"/>
        </w:rPr>
        <w:t>26</w:t>
      </w:r>
      <w:r w:rsidRPr="00646581">
        <w:rPr>
          <w:rFonts w:ascii="Times New Roman" w:eastAsia="仿宋_GB2312" w:hAnsi="Times New Roman" w:cs="Times New Roman" w:hint="eastAsia"/>
          <w:sz w:val="32"/>
          <w:szCs w:val="32"/>
        </w:rPr>
        <w:t>日正式组建，注册资本金为</w:t>
      </w:r>
      <w:r w:rsidRPr="00646581">
        <w:rPr>
          <w:rFonts w:ascii="Times New Roman" w:eastAsia="仿宋_GB2312" w:hAnsi="Times New Roman" w:cs="Times New Roman" w:hint="eastAsia"/>
          <w:sz w:val="32"/>
          <w:szCs w:val="32"/>
        </w:rPr>
        <w:t>19.48</w:t>
      </w:r>
      <w:r w:rsidRPr="00646581">
        <w:rPr>
          <w:rFonts w:ascii="Times New Roman" w:eastAsia="仿宋_GB2312" w:hAnsi="Times New Roman" w:cs="Times New Roman" w:hint="eastAsia"/>
          <w:sz w:val="32"/>
          <w:szCs w:val="32"/>
        </w:rPr>
        <w:t>亿元，</w:t>
      </w:r>
      <w:r w:rsidR="005E5E2A" w:rsidRPr="00646581">
        <w:rPr>
          <w:rFonts w:ascii="Times New Roman" w:eastAsia="仿宋_GB2312" w:hAnsi="Times New Roman" w:cs="Times New Roman" w:hint="eastAsia"/>
          <w:sz w:val="32"/>
          <w:szCs w:val="32"/>
        </w:rPr>
        <w:t>专门从事普朗铜矿</w:t>
      </w:r>
      <w:r w:rsidRPr="00646581">
        <w:rPr>
          <w:rFonts w:ascii="Times New Roman" w:eastAsia="仿宋_GB2312" w:hAnsi="Times New Roman" w:cs="Times New Roman" w:hint="eastAsia"/>
          <w:sz w:val="32"/>
          <w:szCs w:val="32"/>
        </w:rPr>
        <w:t>的</w:t>
      </w:r>
      <w:r w:rsidR="005E5E2A" w:rsidRPr="00646581">
        <w:rPr>
          <w:rFonts w:ascii="Times New Roman" w:eastAsia="仿宋_GB2312" w:hAnsi="Times New Roman" w:cs="Times New Roman" w:hint="eastAsia"/>
          <w:sz w:val="32"/>
          <w:szCs w:val="32"/>
        </w:rPr>
        <w:t>勘探、基建和开采。</w:t>
      </w:r>
    </w:p>
    <w:p w:rsidR="005E5E2A" w:rsidRPr="00646581" w:rsidRDefault="00471E6D">
      <w:pPr>
        <w:adjustRightInd w:val="0"/>
        <w:snapToGrid w:val="0"/>
        <w:spacing w:line="560" w:lineRule="exact"/>
        <w:ind w:firstLineChars="200" w:firstLine="640"/>
        <w:rPr>
          <w:rFonts w:ascii="Times New Roman" w:eastAsia="仿宋_GB2312" w:hAnsi="Times New Roman" w:cs="Times New Roman"/>
          <w:sz w:val="32"/>
          <w:szCs w:val="32"/>
        </w:rPr>
      </w:pPr>
      <w:r w:rsidRPr="00646581">
        <w:rPr>
          <w:rFonts w:ascii="Times New Roman" w:eastAsia="仿宋_GB2312" w:hAnsi="Times New Roman" w:cs="Times New Roman" w:hint="eastAsia"/>
          <w:sz w:val="32"/>
          <w:szCs w:val="32"/>
        </w:rPr>
        <w:t>普朗铜矿位于迪庆藏族自治州香格里拉市东北</w:t>
      </w:r>
      <w:r w:rsidR="005E5E2A" w:rsidRPr="00646581">
        <w:rPr>
          <w:rFonts w:ascii="Times New Roman" w:eastAsia="仿宋_GB2312" w:hAnsi="Times New Roman" w:cs="Times New Roman" w:hint="eastAsia"/>
          <w:sz w:val="32"/>
          <w:szCs w:val="32"/>
        </w:rPr>
        <w:t>，矿区距香格里拉市</w:t>
      </w:r>
      <w:r w:rsidR="005E5E2A" w:rsidRPr="00646581">
        <w:rPr>
          <w:rFonts w:ascii="Times New Roman" w:eastAsia="仿宋_GB2312" w:hAnsi="Times New Roman" w:cs="Times New Roman"/>
          <w:sz w:val="32"/>
          <w:szCs w:val="32"/>
        </w:rPr>
        <w:t>63</w:t>
      </w:r>
      <w:r w:rsidRPr="00646581">
        <w:rPr>
          <w:rFonts w:ascii="Times New Roman" w:eastAsia="仿宋_GB2312" w:hAnsi="Times New Roman" w:cs="Times New Roman" w:hint="eastAsia"/>
          <w:sz w:val="32"/>
          <w:szCs w:val="32"/>
        </w:rPr>
        <w:t>公里，</w:t>
      </w:r>
      <w:r w:rsidR="005E5E2A" w:rsidRPr="00646581">
        <w:rPr>
          <w:rFonts w:ascii="Times New Roman" w:eastAsia="仿宋_GB2312" w:hAnsi="Times New Roman" w:cs="Times New Roman" w:hint="eastAsia"/>
          <w:sz w:val="32"/>
          <w:szCs w:val="32"/>
        </w:rPr>
        <w:t>海拔</w:t>
      </w:r>
      <w:r w:rsidR="005E5E2A" w:rsidRPr="00646581">
        <w:rPr>
          <w:rFonts w:ascii="Times New Roman" w:eastAsia="仿宋_GB2312" w:hAnsi="Times New Roman" w:cs="Times New Roman"/>
          <w:sz w:val="32"/>
          <w:szCs w:val="32"/>
        </w:rPr>
        <w:t>3400-4500</w:t>
      </w:r>
      <w:r w:rsidR="005E5E2A" w:rsidRPr="00646581">
        <w:rPr>
          <w:rFonts w:ascii="Times New Roman" w:eastAsia="仿宋_GB2312" w:hAnsi="Times New Roman" w:cs="Times New Roman" w:hint="eastAsia"/>
          <w:sz w:val="32"/>
          <w:szCs w:val="32"/>
        </w:rPr>
        <w:t>米，年平均气温</w:t>
      </w:r>
      <w:r w:rsidR="005E5E2A" w:rsidRPr="00646581">
        <w:rPr>
          <w:rFonts w:ascii="Times New Roman" w:eastAsia="仿宋_GB2312" w:hAnsi="Times New Roman" w:cs="Times New Roman"/>
          <w:sz w:val="32"/>
          <w:szCs w:val="32"/>
        </w:rPr>
        <w:t>10</w:t>
      </w:r>
      <w:r w:rsidR="005E5E2A" w:rsidRPr="00646581">
        <w:rPr>
          <w:rFonts w:ascii="Times New Roman" w:eastAsia="仿宋_GB2312" w:hAnsi="Times New Roman" w:cs="Times New Roman" w:hint="eastAsia"/>
          <w:sz w:val="32"/>
          <w:szCs w:val="32"/>
        </w:rPr>
        <w:t>摄氏度。</w:t>
      </w:r>
      <w:r w:rsidR="000A7A3B">
        <w:rPr>
          <w:rFonts w:ascii="Times New Roman" w:eastAsia="仿宋_GB2312" w:hAnsi="Times New Roman" w:cs="Times New Roman" w:hint="eastAsia"/>
          <w:sz w:val="32"/>
          <w:szCs w:val="32"/>
        </w:rPr>
        <w:t>该</w:t>
      </w:r>
      <w:r w:rsidRPr="00646581">
        <w:rPr>
          <w:rFonts w:ascii="Times New Roman" w:eastAsia="仿宋_GB2312" w:hAnsi="Times New Roman" w:cs="Times New Roman" w:hint="eastAsia"/>
          <w:sz w:val="32"/>
          <w:szCs w:val="32"/>
        </w:rPr>
        <w:t>矿是一座以铜为主，伴生</w:t>
      </w:r>
      <w:proofErr w:type="gramStart"/>
      <w:r w:rsidRPr="00646581">
        <w:rPr>
          <w:rFonts w:ascii="Times New Roman" w:eastAsia="仿宋_GB2312" w:hAnsi="Times New Roman" w:cs="Times New Roman" w:hint="eastAsia"/>
          <w:sz w:val="32"/>
          <w:szCs w:val="32"/>
        </w:rPr>
        <w:t>钼</w:t>
      </w:r>
      <w:proofErr w:type="gramEnd"/>
      <w:r w:rsidRPr="00646581">
        <w:rPr>
          <w:rFonts w:ascii="Times New Roman" w:eastAsia="仿宋_GB2312" w:hAnsi="Times New Roman" w:cs="Times New Roman" w:hint="eastAsia"/>
          <w:sz w:val="32"/>
          <w:szCs w:val="32"/>
        </w:rPr>
        <w:t>、金、银等多种有用组分的超大型铜矿床，目前共探获铜金属</w:t>
      </w:r>
      <w:r w:rsidRPr="00646581">
        <w:rPr>
          <w:rFonts w:ascii="Times New Roman" w:eastAsia="仿宋_GB2312" w:hAnsi="Times New Roman" w:cs="Times New Roman" w:hint="eastAsia"/>
          <w:sz w:val="32"/>
          <w:szCs w:val="32"/>
        </w:rPr>
        <w:t>480</w:t>
      </w:r>
      <w:r w:rsidRPr="00646581">
        <w:rPr>
          <w:rFonts w:ascii="Times New Roman" w:eastAsia="仿宋_GB2312" w:hAnsi="Times New Roman" w:cs="Times New Roman" w:hint="eastAsia"/>
          <w:sz w:val="32"/>
          <w:szCs w:val="32"/>
        </w:rPr>
        <w:t>万吨，平均品位</w:t>
      </w:r>
      <w:r w:rsidRPr="00646581">
        <w:rPr>
          <w:rFonts w:ascii="Times New Roman" w:eastAsia="仿宋_GB2312" w:hAnsi="Times New Roman" w:cs="Times New Roman" w:hint="eastAsia"/>
          <w:sz w:val="32"/>
          <w:szCs w:val="32"/>
        </w:rPr>
        <w:t>0.34%</w:t>
      </w:r>
      <w:r w:rsidRPr="00646581">
        <w:rPr>
          <w:rFonts w:ascii="Times New Roman" w:eastAsia="仿宋_GB2312" w:hAnsi="Times New Roman" w:cs="Times New Roman" w:hint="eastAsia"/>
          <w:sz w:val="32"/>
          <w:szCs w:val="32"/>
        </w:rPr>
        <w:t>，黄金</w:t>
      </w:r>
      <w:r w:rsidRPr="00646581">
        <w:rPr>
          <w:rFonts w:ascii="Times New Roman" w:eastAsia="仿宋_GB2312" w:hAnsi="Times New Roman" w:cs="Times New Roman" w:hint="eastAsia"/>
          <w:sz w:val="32"/>
          <w:szCs w:val="32"/>
        </w:rPr>
        <w:t>145</w:t>
      </w:r>
      <w:r w:rsidRPr="00646581">
        <w:rPr>
          <w:rFonts w:ascii="Times New Roman" w:eastAsia="仿宋_GB2312" w:hAnsi="Times New Roman" w:cs="Times New Roman" w:hint="eastAsia"/>
          <w:sz w:val="32"/>
          <w:szCs w:val="32"/>
        </w:rPr>
        <w:t>吨，白银</w:t>
      </w:r>
      <w:r w:rsidRPr="00646581">
        <w:rPr>
          <w:rFonts w:ascii="Times New Roman" w:eastAsia="仿宋_GB2312" w:hAnsi="Times New Roman" w:cs="Times New Roman" w:hint="eastAsia"/>
          <w:sz w:val="32"/>
          <w:szCs w:val="32"/>
        </w:rPr>
        <w:t>2754</w:t>
      </w:r>
      <w:r w:rsidRPr="00646581">
        <w:rPr>
          <w:rFonts w:ascii="Times New Roman" w:eastAsia="仿宋_GB2312" w:hAnsi="Times New Roman" w:cs="Times New Roman" w:hint="eastAsia"/>
          <w:sz w:val="32"/>
          <w:szCs w:val="32"/>
        </w:rPr>
        <w:t>吨，</w:t>
      </w:r>
      <w:proofErr w:type="gramStart"/>
      <w:r w:rsidRPr="00646581">
        <w:rPr>
          <w:rFonts w:ascii="Times New Roman" w:eastAsia="仿宋_GB2312" w:hAnsi="Times New Roman" w:cs="Times New Roman" w:hint="eastAsia"/>
          <w:sz w:val="32"/>
          <w:szCs w:val="32"/>
        </w:rPr>
        <w:t>钼</w:t>
      </w:r>
      <w:proofErr w:type="gramEnd"/>
      <w:r w:rsidRPr="00646581">
        <w:rPr>
          <w:rFonts w:ascii="Times New Roman" w:eastAsia="仿宋_GB2312" w:hAnsi="Times New Roman" w:cs="Times New Roman" w:hint="eastAsia"/>
          <w:sz w:val="32"/>
          <w:szCs w:val="32"/>
        </w:rPr>
        <w:t>19</w:t>
      </w:r>
      <w:r w:rsidRPr="00646581">
        <w:rPr>
          <w:rFonts w:ascii="Times New Roman" w:eastAsia="仿宋_GB2312" w:hAnsi="Times New Roman" w:cs="Times New Roman" w:hint="eastAsia"/>
          <w:sz w:val="32"/>
          <w:szCs w:val="32"/>
        </w:rPr>
        <w:t>万吨，硫</w:t>
      </w:r>
      <w:r w:rsidRPr="00646581">
        <w:rPr>
          <w:rFonts w:ascii="Times New Roman" w:eastAsia="仿宋_GB2312" w:hAnsi="Times New Roman" w:cs="Times New Roman" w:hint="eastAsia"/>
          <w:sz w:val="32"/>
          <w:szCs w:val="32"/>
        </w:rPr>
        <w:t>1054.27</w:t>
      </w:r>
      <w:r w:rsidRPr="00646581">
        <w:rPr>
          <w:rFonts w:ascii="Times New Roman" w:eastAsia="仿宋_GB2312" w:hAnsi="Times New Roman" w:cs="Times New Roman" w:hint="eastAsia"/>
          <w:sz w:val="32"/>
          <w:szCs w:val="32"/>
        </w:rPr>
        <w:t>万吨。该矿</w:t>
      </w:r>
      <w:r w:rsidRPr="00646581">
        <w:rPr>
          <w:rFonts w:ascii="Times New Roman" w:eastAsia="仿宋_GB2312" w:hAnsi="Times New Roman" w:cs="Times New Roman"/>
          <w:sz w:val="32"/>
          <w:szCs w:val="32"/>
        </w:rPr>
        <w:t>是</w:t>
      </w:r>
      <w:r w:rsidRPr="00646581">
        <w:rPr>
          <w:rFonts w:ascii="Times New Roman" w:eastAsia="仿宋_GB2312" w:hAnsi="Times New Roman" w:cs="Times New Roman" w:hint="eastAsia"/>
          <w:sz w:val="32"/>
          <w:szCs w:val="32"/>
        </w:rPr>
        <w:t>中央支持云南藏区实现跨越发展、长治久安的</w:t>
      </w:r>
      <w:r w:rsidRPr="00646581">
        <w:rPr>
          <w:rFonts w:ascii="Times New Roman" w:eastAsia="仿宋_GB2312" w:hAnsi="Times New Roman" w:cs="Times New Roman" w:hint="eastAsia"/>
          <w:sz w:val="32"/>
          <w:szCs w:val="32"/>
        </w:rPr>
        <w:t>103</w:t>
      </w:r>
      <w:r w:rsidRPr="00646581">
        <w:rPr>
          <w:rFonts w:ascii="Times New Roman" w:eastAsia="仿宋_GB2312" w:hAnsi="Times New Roman" w:cs="Times New Roman" w:hint="eastAsia"/>
          <w:sz w:val="32"/>
          <w:szCs w:val="32"/>
        </w:rPr>
        <w:t>个重点建设项目之一，</w:t>
      </w:r>
      <w:r w:rsidRPr="00646581">
        <w:rPr>
          <w:rFonts w:ascii="Times New Roman" w:eastAsia="仿宋_GB2312" w:hAnsi="Times New Roman" w:cs="Times New Roman"/>
          <w:sz w:val="32"/>
          <w:szCs w:val="32"/>
        </w:rPr>
        <w:t>它</w:t>
      </w:r>
      <w:r w:rsidRPr="00646581">
        <w:rPr>
          <w:rFonts w:ascii="Times New Roman" w:eastAsia="仿宋_GB2312" w:hAnsi="Times New Roman" w:cs="Times New Roman" w:hint="eastAsia"/>
          <w:sz w:val="32"/>
          <w:szCs w:val="32"/>
        </w:rPr>
        <w:t>不仅</w:t>
      </w:r>
      <w:r w:rsidR="005E5E2A" w:rsidRPr="00646581">
        <w:rPr>
          <w:rFonts w:ascii="Times New Roman" w:eastAsia="仿宋_GB2312" w:hAnsi="Times New Roman" w:cs="Times New Roman" w:hint="eastAsia"/>
          <w:sz w:val="32"/>
          <w:szCs w:val="32"/>
        </w:rPr>
        <w:t>是</w:t>
      </w:r>
      <w:r w:rsidRPr="00646581">
        <w:rPr>
          <w:rFonts w:ascii="Times New Roman" w:eastAsia="仿宋_GB2312" w:hAnsi="Times New Roman" w:cs="Times New Roman" w:hint="eastAsia"/>
          <w:sz w:val="32"/>
          <w:szCs w:val="32"/>
        </w:rPr>
        <w:t>我</w:t>
      </w:r>
      <w:r w:rsidR="005E5E2A" w:rsidRPr="00646581">
        <w:rPr>
          <w:rFonts w:ascii="Times New Roman" w:eastAsia="仿宋_GB2312" w:hAnsi="Times New Roman" w:cs="Times New Roman" w:hint="eastAsia"/>
          <w:sz w:val="32"/>
          <w:szCs w:val="32"/>
        </w:rPr>
        <w:t>国</w:t>
      </w:r>
      <w:r w:rsidR="005E5E2A" w:rsidRPr="00646581">
        <w:rPr>
          <w:rFonts w:ascii="Times New Roman" w:eastAsia="仿宋_GB2312" w:hAnsi="Times New Roman" w:cs="Times New Roman"/>
          <w:sz w:val="32"/>
          <w:szCs w:val="32"/>
        </w:rPr>
        <w:t>47</w:t>
      </w:r>
      <w:r w:rsidR="005E5E2A" w:rsidRPr="00646581">
        <w:rPr>
          <w:rFonts w:ascii="Times New Roman" w:eastAsia="仿宋_GB2312" w:hAnsi="Times New Roman" w:cs="Times New Roman" w:hint="eastAsia"/>
          <w:sz w:val="32"/>
          <w:szCs w:val="32"/>
        </w:rPr>
        <w:t>个整装</w:t>
      </w:r>
      <w:proofErr w:type="gramStart"/>
      <w:r w:rsidR="005E5E2A" w:rsidRPr="00646581">
        <w:rPr>
          <w:rFonts w:ascii="Times New Roman" w:eastAsia="仿宋_GB2312" w:hAnsi="Times New Roman" w:cs="Times New Roman" w:hint="eastAsia"/>
          <w:sz w:val="32"/>
          <w:szCs w:val="32"/>
        </w:rPr>
        <w:t>勘查区</w:t>
      </w:r>
      <w:proofErr w:type="gramEnd"/>
      <w:r w:rsidR="005E5E2A" w:rsidRPr="00646581">
        <w:rPr>
          <w:rFonts w:ascii="Times New Roman" w:eastAsia="仿宋_GB2312" w:hAnsi="Times New Roman" w:cs="Times New Roman" w:hint="eastAsia"/>
          <w:sz w:val="32"/>
          <w:szCs w:val="32"/>
        </w:rPr>
        <w:t>之一</w:t>
      </w:r>
      <w:r w:rsidRPr="00646581">
        <w:rPr>
          <w:rFonts w:ascii="Times New Roman" w:eastAsia="仿宋_GB2312" w:hAnsi="Times New Roman" w:cs="Times New Roman" w:hint="eastAsia"/>
          <w:sz w:val="32"/>
          <w:szCs w:val="32"/>
        </w:rPr>
        <w:t>，我国有色金属工业“十二五”发展规划</w:t>
      </w:r>
      <w:r w:rsidR="005E5E2A" w:rsidRPr="00646581">
        <w:rPr>
          <w:rFonts w:ascii="Times New Roman" w:eastAsia="仿宋_GB2312" w:hAnsi="Times New Roman" w:cs="Times New Roman" w:hint="eastAsia"/>
          <w:sz w:val="32"/>
          <w:szCs w:val="32"/>
        </w:rPr>
        <w:t>重点项目，</w:t>
      </w:r>
      <w:r w:rsidRPr="00646581">
        <w:rPr>
          <w:rFonts w:ascii="Times New Roman" w:eastAsia="仿宋_GB2312" w:hAnsi="Times New Roman" w:cs="Times New Roman" w:hint="eastAsia"/>
          <w:sz w:val="32"/>
          <w:szCs w:val="32"/>
        </w:rPr>
        <w:t>云南省“双百”“三个一百”重点工程，还是</w:t>
      </w:r>
      <w:r w:rsidR="005E5E2A" w:rsidRPr="00646581">
        <w:rPr>
          <w:rFonts w:ascii="Times New Roman" w:eastAsia="仿宋_GB2312" w:hAnsi="Times New Roman" w:cs="Times New Roman" w:hint="eastAsia"/>
          <w:sz w:val="32"/>
          <w:szCs w:val="32"/>
        </w:rPr>
        <w:t>中铝集团、中国铜业转型发展的重点资源性项目</w:t>
      </w:r>
      <w:r w:rsidRPr="00646581">
        <w:rPr>
          <w:rFonts w:ascii="Times New Roman" w:eastAsia="仿宋_GB2312" w:hAnsi="Times New Roman" w:cs="Times New Roman" w:hint="eastAsia"/>
          <w:sz w:val="32"/>
          <w:szCs w:val="32"/>
        </w:rPr>
        <w:t>。</w:t>
      </w:r>
    </w:p>
    <w:p w:rsidR="00E21CAF" w:rsidRPr="00646581" w:rsidRDefault="0075107B">
      <w:pPr>
        <w:adjustRightInd w:val="0"/>
        <w:snapToGrid w:val="0"/>
        <w:spacing w:line="560" w:lineRule="exact"/>
        <w:ind w:firstLineChars="200" w:firstLine="640"/>
        <w:rPr>
          <w:rFonts w:ascii="Times New Roman" w:eastAsia="黑体" w:hAnsi="Times New Roman" w:cs="Times New Roman"/>
          <w:sz w:val="32"/>
          <w:szCs w:val="32"/>
        </w:rPr>
      </w:pPr>
      <w:r w:rsidRPr="00646581">
        <w:rPr>
          <w:rFonts w:ascii="Times New Roman" w:eastAsia="黑体" w:hAnsi="Times New Roman" w:cs="Times New Roman" w:hint="eastAsia"/>
          <w:sz w:val="32"/>
          <w:szCs w:val="32"/>
        </w:rPr>
        <w:t>二</w:t>
      </w:r>
      <w:r w:rsidR="00071040" w:rsidRPr="00646581">
        <w:rPr>
          <w:rFonts w:ascii="Times New Roman" w:eastAsia="黑体" w:hAnsi="Times New Roman" w:cs="Times New Roman" w:hint="eastAsia"/>
          <w:sz w:val="32"/>
          <w:szCs w:val="32"/>
        </w:rPr>
        <w:t>、</w:t>
      </w:r>
      <w:r w:rsidR="003C3F6A" w:rsidRPr="00646581">
        <w:rPr>
          <w:rFonts w:ascii="Times New Roman" w:eastAsia="黑体" w:hAnsi="Times New Roman" w:cs="Times New Roman"/>
          <w:sz w:val="32"/>
          <w:szCs w:val="32"/>
        </w:rPr>
        <w:t>背景</w:t>
      </w:r>
    </w:p>
    <w:p w:rsidR="00462CEE" w:rsidRPr="00646581" w:rsidRDefault="00462CEE">
      <w:pPr>
        <w:adjustRightInd w:val="0"/>
        <w:snapToGrid w:val="0"/>
        <w:spacing w:line="560" w:lineRule="exact"/>
        <w:ind w:firstLineChars="200" w:firstLine="640"/>
        <w:rPr>
          <w:rFonts w:ascii="Times New Roman" w:eastAsia="仿宋_GB2312" w:hAnsi="Times New Roman" w:cs="Times New Roman"/>
          <w:sz w:val="32"/>
          <w:szCs w:val="32"/>
        </w:rPr>
      </w:pPr>
      <w:r w:rsidRPr="00646581">
        <w:rPr>
          <w:rFonts w:ascii="Times New Roman" w:eastAsia="仿宋_GB2312" w:hAnsi="Times New Roman" w:cs="Times New Roman" w:hint="eastAsia"/>
          <w:sz w:val="32"/>
          <w:szCs w:val="32"/>
        </w:rPr>
        <w:t>普朗地区地形条件复杂，如果普朗铜矿在自然崩落法回采</w:t>
      </w:r>
      <w:r w:rsidR="00C22476" w:rsidRPr="00646581">
        <w:rPr>
          <w:rFonts w:ascii="Times New Roman" w:eastAsia="仿宋_GB2312" w:hAnsi="Times New Roman" w:cs="Times New Roman" w:hint="eastAsia"/>
          <w:sz w:val="32"/>
          <w:szCs w:val="32"/>
        </w:rPr>
        <w:t>时</w:t>
      </w:r>
      <w:r w:rsidRPr="00646581">
        <w:rPr>
          <w:rFonts w:ascii="Times New Roman" w:eastAsia="仿宋_GB2312" w:hAnsi="Times New Roman" w:cs="Times New Roman" w:hint="eastAsia"/>
          <w:sz w:val="32"/>
          <w:szCs w:val="32"/>
        </w:rPr>
        <w:t>的放矿速度过快，顶板崩落面和存</w:t>
      </w:r>
      <w:proofErr w:type="gramStart"/>
      <w:r w:rsidRPr="00646581">
        <w:rPr>
          <w:rFonts w:ascii="Times New Roman" w:eastAsia="仿宋_GB2312" w:hAnsi="Times New Roman" w:cs="Times New Roman" w:hint="eastAsia"/>
          <w:sz w:val="32"/>
          <w:szCs w:val="32"/>
        </w:rPr>
        <w:t>窿</w:t>
      </w:r>
      <w:proofErr w:type="gramEnd"/>
      <w:r w:rsidRPr="00646581">
        <w:rPr>
          <w:rFonts w:ascii="Times New Roman" w:eastAsia="仿宋_GB2312" w:hAnsi="Times New Roman" w:cs="Times New Roman" w:hint="eastAsia"/>
          <w:sz w:val="32"/>
          <w:szCs w:val="32"/>
        </w:rPr>
        <w:t>面之间将</w:t>
      </w:r>
      <w:r w:rsidR="00C22476" w:rsidRPr="00646581">
        <w:rPr>
          <w:rFonts w:ascii="Times New Roman" w:eastAsia="仿宋_GB2312" w:hAnsi="Times New Roman" w:cs="Times New Roman" w:hint="eastAsia"/>
          <w:sz w:val="32"/>
          <w:szCs w:val="32"/>
        </w:rPr>
        <w:t>出现</w:t>
      </w:r>
      <w:r w:rsidRPr="00646581">
        <w:rPr>
          <w:rFonts w:ascii="Times New Roman" w:eastAsia="仿宋_GB2312" w:hAnsi="Times New Roman" w:cs="Times New Roman" w:hint="eastAsia"/>
          <w:sz w:val="32"/>
          <w:szCs w:val="32"/>
        </w:rPr>
        <w:t>较大空间</w:t>
      </w:r>
      <w:r w:rsidR="00C22476" w:rsidRPr="00646581">
        <w:rPr>
          <w:rFonts w:ascii="Times New Roman" w:eastAsia="仿宋_GB2312" w:hAnsi="Times New Roman" w:cs="Times New Roman" w:hint="eastAsia"/>
          <w:sz w:val="32"/>
          <w:szCs w:val="32"/>
        </w:rPr>
        <w:t>。如果</w:t>
      </w:r>
      <w:r w:rsidRPr="00646581">
        <w:rPr>
          <w:rFonts w:ascii="Times New Roman" w:eastAsia="仿宋_GB2312" w:hAnsi="Times New Roman" w:cs="Times New Roman" w:hint="eastAsia"/>
          <w:sz w:val="32"/>
          <w:szCs w:val="32"/>
        </w:rPr>
        <w:t>上部矿岩突然大范围崩落，将可能产生空气冲击波，</w:t>
      </w:r>
      <w:r w:rsidR="00C22476" w:rsidRPr="00646581">
        <w:rPr>
          <w:rFonts w:ascii="Times New Roman" w:eastAsia="仿宋_GB2312" w:hAnsi="Times New Roman" w:cs="Times New Roman" w:hint="eastAsia"/>
          <w:sz w:val="32"/>
          <w:szCs w:val="32"/>
        </w:rPr>
        <w:t>极大</w:t>
      </w:r>
      <w:r w:rsidR="00C22476" w:rsidRPr="00646581">
        <w:rPr>
          <w:rFonts w:ascii="Times New Roman" w:eastAsia="仿宋_GB2312" w:hAnsi="Times New Roman" w:cs="Times New Roman"/>
          <w:sz w:val="32"/>
          <w:szCs w:val="32"/>
        </w:rPr>
        <w:t>地</w:t>
      </w:r>
      <w:r w:rsidRPr="00646581">
        <w:rPr>
          <w:rFonts w:ascii="Times New Roman" w:eastAsia="仿宋_GB2312" w:hAnsi="Times New Roman" w:cs="Times New Roman" w:hint="eastAsia"/>
          <w:sz w:val="32"/>
          <w:szCs w:val="32"/>
        </w:rPr>
        <w:t>危及井下作业人员、采矿设备和底部结构</w:t>
      </w:r>
      <w:r w:rsidR="00C22476" w:rsidRPr="00646581">
        <w:rPr>
          <w:rFonts w:ascii="Times New Roman" w:eastAsia="仿宋_GB2312" w:hAnsi="Times New Roman" w:cs="Times New Roman" w:hint="eastAsia"/>
          <w:sz w:val="32"/>
          <w:szCs w:val="32"/>
        </w:rPr>
        <w:t>的</w:t>
      </w:r>
      <w:r w:rsidRPr="00646581">
        <w:rPr>
          <w:rFonts w:ascii="Times New Roman" w:eastAsia="仿宋_GB2312" w:hAnsi="Times New Roman" w:cs="Times New Roman" w:hint="eastAsia"/>
          <w:sz w:val="32"/>
          <w:szCs w:val="32"/>
        </w:rPr>
        <w:t>安全。</w:t>
      </w:r>
      <w:r w:rsidR="00071040" w:rsidRPr="00646581">
        <w:rPr>
          <w:rFonts w:ascii="Times New Roman" w:eastAsia="仿宋_GB2312" w:hAnsi="Times New Roman" w:cs="Times New Roman" w:hint="eastAsia"/>
          <w:sz w:val="32"/>
          <w:szCs w:val="32"/>
        </w:rPr>
        <w:lastRenderedPageBreak/>
        <w:t>澳大利亚</w:t>
      </w:r>
      <w:proofErr w:type="spellStart"/>
      <w:r w:rsidR="00071040" w:rsidRPr="00646581">
        <w:rPr>
          <w:rFonts w:ascii="Times New Roman" w:eastAsia="仿宋_GB2312" w:hAnsi="Times New Roman" w:cs="Times New Roman"/>
          <w:sz w:val="32"/>
          <w:szCs w:val="32"/>
        </w:rPr>
        <w:t>Northparks</w:t>
      </w:r>
      <w:proofErr w:type="spellEnd"/>
      <w:r w:rsidR="00071040" w:rsidRPr="00646581">
        <w:rPr>
          <w:rFonts w:ascii="Times New Roman" w:eastAsia="仿宋_GB2312" w:hAnsi="Times New Roman" w:cs="Times New Roman" w:hint="eastAsia"/>
          <w:sz w:val="32"/>
          <w:szCs w:val="32"/>
        </w:rPr>
        <w:t>矿</w:t>
      </w:r>
      <w:r w:rsidRPr="00646581">
        <w:rPr>
          <w:rFonts w:ascii="Times New Roman" w:eastAsia="仿宋_GB2312" w:hAnsi="Times New Roman" w:cs="Times New Roman" w:hint="eastAsia"/>
          <w:sz w:val="32"/>
          <w:szCs w:val="32"/>
        </w:rPr>
        <w:t>就</w:t>
      </w:r>
      <w:r w:rsidR="00071040" w:rsidRPr="00646581">
        <w:rPr>
          <w:rFonts w:ascii="Times New Roman" w:eastAsia="仿宋_GB2312" w:hAnsi="Times New Roman" w:cs="Times New Roman" w:hint="eastAsia"/>
          <w:sz w:val="32"/>
          <w:szCs w:val="32"/>
        </w:rPr>
        <w:t>因未</w:t>
      </w:r>
      <w:r w:rsidR="007A4479" w:rsidRPr="00646581">
        <w:rPr>
          <w:rFonts w:ascii="Times New Roman" w:eastAsia="仿宋_GB2312" w:hAnsi="Times New Roman" w:cs="Times New Roman" w:hint="eastAsia"/>
          <w:sz w:val="32"/>
          <w:szCs w:val="32"/>
        </w:rPr>
        <w:t>能</w:t>
      </w:r>
      <w:r w:rsidR="00071040" w:rsidRPr="00646581">
        <w:rPr>
          <w:rFonts w:ascii="Times New Roman" w:eastAsia="仿宋_GB2312" w:hAnsi="Times New Roman" w:cs="Times New Roman" w:hint="eastAsia"/>
          <w:sz w:val="32"/>
          <w:szCs w:val="32"/>
        </w:rPr>
        <w:t>准确监测崩落顶板的位置，</w:t>
      </w:r>
      <w:r w:rsidR="007A4479" w:rsidRPr="00646581">
        <w:rPr>
          <w:rFonts w:ascii="Times New Roman" w:eastAsia="仿宋_GB2312" w:hAnsi="Times New Roman" w:cs="Times New Roman" w:hint="eastAsia"/>
          <w:sz w:val="32"/>
          <w:szCs w:val="32"/>
        </w:rPr>
        <w:t>造成大范围</w:t>
      </w:r>
      <w:r w:rsidR="00071040" w:rsidRPr="00646581">
        <w:rPr>
          <w:rFonts w:ascii="Times New Roman" w:eastAsia="仿宋_GB2312" w:hAnsi="Times New Roman" w:cs="Times New Roman" w:hint="eastAsia"/>
          <w:sz w:val="32"/>
          <w:szCs w:val="32"/>
        </w:rPr>
        <w:t>顶板</w:t>
      </w:r>
      <w:proofErr w:type="gramStart"/>
      <w:r w:rsidR="00071040" w:rsidRPr="00646581">
        <w:rPr>
          <w:rFonts w:ascii="Times New Roman" w:eastAsia="仿宋_GB2312" w:hAnsi="Times New Roman" w:cs="Times New Roman" w:hint="eastAsia"/>
          <w:sz w:val="32"/>
          <w:szCs w:val="32"/>
        </w:rPr>
        <w:t>突然垮落和</w:t>
      </w:r>
      <w:proofErr w:type="gramEnd"/>
      <w:r w:rsidR="00071040" w:rsidRPr="00646581">
        <w:rPr>
          <w:rFonts w:ascii="Times New Roman" w:eastAsia="仿宋_GB2312" w:hAnsi="Times New Roman" w:cs="Times New Roman" w:hint="eastAsia"/>
          <w:sz w:val="32"/>
          <w:szCs w:val="32"/>
        </w:rPr>
        <w:t>空气冲击波事故，</w:t>
      </w:r>
      <w:r w:rsidR="007A4479" w:rsidRPr="00646581">
        <w:rPr>
          <w:rFonts w:ascii="Times New Roman" w:eastAsia="仿宋_GB2312" w:hAnsi="Times New Roman" w:cs="Times New Roman" w:hint="eastAsia"/>
          <w:sz w:val="32"/>
          <w:szCs w:val="32"/>
        </w:rPr>
        <w:t>导致</w:t>
      </w:r>
      <w:r w:rsidR="00071040" w:rsidRPr="00646581">
        <w:rPr>
          <w:rFonts w:ascii="Times New Roman" w:eastAsia="仿宋_GB2312" w:hAnsi="Times New Roman" w:cs="Times New Roman"/>
          <w:sz w:val="32"/>
          <w:szCs w:val="32"/>
        </w:rPr>
        <w:t>3</w:t>
      </w:r>
      <w:r w:rsidR="00071040" w:rsidRPr="00646581">
        <w:rPr>
          <w:rFonts w:ascii="Times New Roman" w:eastAsia="仿宋_GB2312" w:hAnsi="Times New Roman" w:cs="Times New Roman" w:hint="eastAsia"/>
          <w:sz w:val="32"/>
          <w:szCs w:val="32"/>
        </w:rPr>
        <w:t>人死亡。</w:t>
      </w:r>
    </w:p>
    <w:p w:rsidR="00071040" w:rsidRPr="00646581" w:rsidRDefault="00071040">
      <w:pPr>
        <w:adjustRightInd w:val="0"/>
        <w:snapToGrid w:val="0"/>
        <w:spacing w:line="560" w:lineRule="exact"/>
        <w:ind w:firstLineChars="200" w:firstLine="640"/>
        <w:rPr>
          <w:rFonts w:ascii="Times New Roman" w:eastAsia="仿宋_GB2312" w:hAnsi="Times New Roman" w:cs="Times New Roman"/>
          <w:sz w:val="32"/>
          <w:szCs w:val="32"/>
        </w:rPr>
      </w:pPr>
      <w:r w:rsidRPr="00646581">
        <w:rPr>
          <w:rFonts w:ascii="Times New Roman" w:eastAsia="仿宋_GB2312" w:hAnsi="Times New Roman" w:cs="Times New Roman" w:hint="eastAsia"/>
          <w:sz w:val="32"/>
          <w:szCs w:val="32"/>
        </w:rPr>
        <w:t>为有效监测矿岩崩落</w:t>
      </w:r>
      <w:proofErr w:type="gramStart"/>
      <w:r w:rsidRPr="00646581">
        <w:rPr>
          <w:rFonts w:ascii="Times New Roman" w:eastAsia="仿宋_GB2312" w:hAnsi="Times New Roman" w:cs="Times New Roman" w:hint="eastAsia"/>
          <w:sz w:val="32"/>
          <w:szCs w:val="32"/>
        </w:rPr>
        <w:t>顶板冒落速度</w:t>
      </w:r>
      <w:proofErr w:type="gramEnd"/>
      <w:r w:rsidRPr="00646581">
        <w:rPr>
          <w:rFonts w:ascii="Times New Roman" w:eastAsia="仿宋_GB2312" w:hAnsi="Times New Roman" w:cs="Times New Roman" w:hint="eastAsia"/>
          <w:sz w:val="32"/>
          <w:szCs w:val="32"/>
        </w:rPr>
        <w:t>、地表坍陷和沉降规律、井下底部结构与巷道应力集中与变形等潜在危险源的变化情况，普朗铜矿</w:t>
      </w:r>
      <w:r w:rsidR="00462CEE" w:rsidRPr="00646581">
        <w:rPr>
          <w:rFonts w:ascii="Times New Roman" w:eastAsia="仿宋_GB2312" w:hAnsi="Times New Roman" w:cs="Times New Roman" w:hint="eastAsia"/>
          <w:sz w:val="32"/>
          <w:szCs w:val="32"/>
        </w:rPr>
        <w:t>亟需</w:t>
      </w:r>
      <w:r w:rsidRPr="00646581">
        <w:rPr>
          <w:rFonts w:ascii="Times New Roman" w:eastAsia="仿宋_GB2312" w:hAnsi="Times New Roman" w:cs="Times New Roman" w:hint="eastAsia"/>
          <w:sz w:val="32"/>
          <w:szCs w:val="32"/>
        </w:rPr>
        <w:t>建立一套综合监测系统，为</w:t>
      </w:r>
      <w:r w:rsidR="00462CEE" w:rsidRPr="00646581">
        <w:rPr>
          <w:rFonts w:ascii="Times New Roman" w:eastAsia="仿宋_GB2312" w:hAnsi="Times New Roman" w:cs="Times New Roman" w:hint="eastAsia"/>
          <w:sz w:val="32"/>
          <w:szCs w:val="32"/>
        </w:rPr>
        <w:t>该矿</w:t>
      </w:r>
      <w:r w:rsidR="00462CEE" w:rsidRPr="00646581">
        <w:rPr>
          <w:rFonts w:ascii="Times New Roman" w:eastAsia="仿宋_GB2312" w:hAnsi="Times New Roman" w:cs="Times New Roman"/>
          <w:sz w:val="32"/>
          <w:szCs w:val="32"/>
        </w:rPr>
        <w:t>的</w:t>
      </w:r>
      <w:r w:rsidRPr="00646581">
        <w:rPr>
          <w:rFonts w:ascii="Times New Roman" w:eastAsia="仿宋_GB2312" w:hAnsi="Times New Roman" w:cs="Times New Roman" w:hint="eastAsia"/>
          <w:sz w:val="32"/>
          <w:szCs w:val="32"/>
        </w:rPr>
        <w:t>支护设计、安全生产</w:t>
      </w:r>
      <w:r w:rsidR="00462CEE" w:rsidRPr="00646581">
        <w:rPr>
          <w:rFonts w:ascii="Times New Roman" w:eastAsia="仿宋_GB2312" w:hAnsi="Times New Roman" w:cs="Times New Roman" w:hint="eastAsia"/>
          <w:sz w:val="32"/>
          <w:szCs w:val="32"/>
        </w:rPr>
        <w:t>等</w:t>
      </w:r>
      <w:r w:rsidRPr="00646581">
        <w:rPr>
          <w:rFonts w:ascii="Times New Roman" w:eastAsia="仿宋_GB2312" w:hAnsi="Times New Roman" w:cs="Times New Roman" w:hint="eastAsia"/>
          <w:sz w:val="32"/>
          <w:szCs w:val="32"/>
        </w:rPr>
        <w:t>提供技术支撑。</w:t>
      </w:r>
    </w:p>
    <w:p w:rsidR="00071040" w:rsidRPr="00646581" w:rsidRDefault="00071040">
      <w:pPr>
        <w:adjustRightInd w:val="0"/>
        <w:snapToGrid w:val="0"/>
        <w:spacing w:line="560" w:lineRule="exact"/>
        <w:ind w:firstLineChars="200" w:firstLine="640"/>
        <w:rPr>
          <w:rFonts w:ascii="Times New Roman" w:eastAsia="黑体" w:hAnsi="Times New Roman" w:cs="Times New Roman"/>
          <w:sz w:val="32"/>
          <w:szCs w:val="32"/>
        </w:rPr>
      </w:pPr>
      <w:r w:rsidRPr="00646581">
        <w:rPr>
          <w:rFonts w:ascii="Times New Roman" w:eastAsia="黑体" w:hAnsi="Times New Roman" w:cs="Times New Roman" w:hint="eastAsia"/>
          <w:sz w:val="32"/>
          <w:szCs w:val="32"/>
        </w:rPr>
        <w:t>三</w:t>
      </w:r>
      <w:r w:rsidRPr="00646581">
        <w:rPr>
          <w:rFonts w:ascii="Times New Roman" w:eastAsia="黑体" w:hAnsi="Times New Roman" w:cs="Times New Roman"/>
          <w:sz w:val="32"/>
          <w:szCs w:val="32"/>
        </w:rPr>
        <w:t>、</w:t>
      </w:r>
      <w:r w:rsidRPr="00646581">
        <w:rPr>
          <w:rFonts w:ascii="Times New Roman" w:eastAsia="黑体" w:hAnsi="Times New Roman" w:cs="Times New Roman" w:hint="eastAsia"/>
          <w:sz w:val="32"/>
          <w:szCs w:val="32"/>
        </w:rPr>
        <w:t>解决方案</w:t>
      </w:r>
    </w:p>
    <w:p w:rsidR="00C22476" w:rsidRPr="00646581" w:rsidRDefault="00C22476">
      <w:pPr>
        <w:adjustRightInd w:val="0"/>
        <w:snapToGrid w:val="0"/>
        <w:spacing w:line="560" w:lineRule="exact"/>
        <w:ind w:firstLineChars="200" w:firstLine="640"/>
        <w:rPr>
          <w:rFonts w:ascii="Times New Roman" w:eastAsia="仿宋_GB2312" w:hAnsi="Times New Roman" w:cs="Times New Roman"/>
          <w:sz w:val="32"/>
          <w:szCs w:val="32"/>
        </w:rPr>
      </w:pPr>
      <w:r w:rsidRPr="00646581">
        <w:rPr>
          <w:rFonts w:ascii="Times New Roman" w:eastAsia="仿宋_GB2312" w:hAnsi="Times New Roman" w:cs="Times New Roman" w:hint="eastAsia"/>
          <w:sz w:val="32"/>
          <w:szCs w:val="32"/>
        </w:rPr>
        <w:t>迪庆有色通过分析国内外关于自然崩落法的开采监测技术，构建出一个适用于普朗铜矿的监测与预警一体化平台，专门对该矿崩落顶板崩落速度、地表坍陷规律、井下底部结构稳定性等情况进行监测与分析，及时有效提供灾害预警，为该矿自然崩落法安全、高效、精细化开采提供技术支撑。</w:t>
      </w:r>
    </w:p>
    <w:p w:rsidR="00071040" w:rsidRPr="00CE425E" w:rsidRDefault="00071040" w:rsidP="00C3571C">
      <w:pPr>
        <w:adjustRightInd w:val="0"/>
        <w:snapToGrid w:val="0"/>
        <w:spacing w:line="560" w:lineRule="exact"/>
        <w:ind w:firstLineChars="200" w:firstLine="640"/>
        <w:rPr>
          <w:rFonts w:ascii="楷体" w:eastAsia="楷体" w:hAnsi="楷体" w:cs="Times New Roman"/>
          <w:sz w:val="32"/>
          <w:szCs w:val="32"/>
        </w:rPr>
      </w:pPr>
      <w:r w:rsidRPr="00CE425E">
        <w:rPr>
          <w:rFonts w:ascii="楷体" w:eastAsia="楷体" w:hAnsi="楷体" w:cs="Times New Roman" w:hint="eastAsia"/>
          <w:sz w:val="32"/>
          <w:szCs w:val="32"/>
        </w:rPr>
        <w:t>（一）引进先进监测</w:t>
      </w:r>
      <w:r w:rsidR="00C75656" w:rsidRPr="00CE425E">
        <w:rPr>
          <w:rFonts w:ascii="楷体" w:eastAsia="楷体" w:hAnsi="楷体" w:cs="Times New Roman" w:hint="eastAsia"/>
          <w:sz w:val="32"/>
          <w:szCs w:val="32"/>
        </w:rPr>
        <w:t>设备</w:t>
      </w:r>
    </w:p>
    <w:p w:rsidR="00071040" w:rsidRPr="00646581" w:rsidRDefault="00071040">
      <w:pPr>
        <w:adjustRightInd w:val="0"/>
        <w:snapToGrid w:val="0"/>
        <w:spacing w:line="560" w:lineRule="exact"/>
        <w:ind w:firstLineChars="200" w:firstLine="640"/>
        <w:rPr>
          <w:rFonts w:ascii="Times New Roman" w:eastAsia="仿宋_GB2312" w:hAnsi="Times New Roman" w:cs="Times New Roman"/>
          <w:sz w:val="32"/>
          <w:szCs w:val="32"/>
        </w:rPr>
      </w:pPr>
      <w:r w:rsidRPr="00646581">
        <w:rPr>
          <w:rFonts w:ascii="Times New Roman" w:eastAsia="仿宋_GB2312" w:hAnsi="Times New Roman" w:cs="Times New Roman" w:hint="eastAsia"/>
          <w:sz w:val="32"/>
          <w:szCs w:val="32"/>
        </w:rPr>
        <w:t>通过三维微震监测台网、钻孔电视、</w:t>
      </w:r>
      <w:r w:rsidRPr="00646581">
        <w:rPr>
          <w:rFonts w:ascii="Times New Roman" w:eastAsia="仿宋_GB2312" w:hAnsi="Times New Roman" w:cs="Times New Roman" w:hint="eastAsia"/>
          <w:sz w:val="32"/>
          <w:szCs w:val="32"/>
        </w:rPr>
        <w:t>TDR</w:t>
      </w:r>
      <w:r w:rsidRPr="00646581">
        <w:rPr>
          <w:rFonts w:ascii="Times New Roman" w:eastAsia="仿宋_GB2312" w:hAnsi="Times New Roman" w:cs="Times New Roman" w:hint="eastAsia"/>
          <w:sz w:val="32"/>
          <w:szCs w:val="32"/>
        </w:rPr>
        <w:t>等监测系统</w:t>
      </w:r>
      <w:r w:rsidR="00C75656" w:rsidRPr="00646581">
        <w:rPr>
          <w:rFonts w:ascii="Times New Roman" w:eastAsia="仿宋_GB2312" w:hAnsi="Times New Roman" w:cs="Times New Roman" w:hint="eastAsia"/>
          <w:sz w:val="32"/>
          <w:szCs w:val="32"/>
        </w:rPr>
        <w:t>，</w:t>
      </w:r>
      <w:r w:rsidRPr="00646581">
        <w:rPr>
          <w:rFonts w:ascii="Times New Roman" w:eastAsia="仿宋_GB2312" w:hAnsi="Times New Roman" w:cs="Times New Roman" w:hint="eastAsia"/>
          <w:sz w:val="32"/>
          <w:szCs w:val="32"/>
        </w:rPr>
        <w:t>对顶板崩落规律进行实时监测与动态分析。</w:t>
      </w:r>
      <w:r w:rsidR="008344E1" w:rsidRPr="00646581">
        <w:rPr>
          <w:rFonts w:ascii="Times New Roman" w:eastAsia="仿宋_GB2312" w:hAnsi="Times New Roman" w:cs="Times New Roman" w:hint="eastAsia"/>
          <w:sz w:val="32"/>
          <w:szCs w:val="32"/>
        </w:rPr>
        <w:t>迪庆有色</w:t>
      </w:r>
      <w:r w:rsidR="00C75656" w:rsidRPr="00646581">
        <w:rPr>
          <w:rFonts w:ascii="Times New Roman" w:eastAsia="仿宋_GB2312" w:hAnsi="Times New Roman" w:cs="Times New Roman" w:hint="eastAsia"/>
          <w:sz w:val="32"/>
          <w:szCs w:val="32"/>
        </w:rPr>
        <w:t>针对</w:t>
      </w:r>
      <w:r w:rsidR="008344E1">
        <w:rPr>
          <w:rFonts w:ascii="Times New Roman" w:eastAsia="仿宋_GB2312" w:hAnsi="Times New Roman" w:cs="Times New Roman" w:hint="eastAsia"/>
          <w:sz w:val="32"/>
          <w:szCs w:val="32"/>
        </w:rPr>
        <w:t>在</w:t>
      </w:r>
      <w:r w:rsidR="00C75656" w:rsidRPr="00646581">
        <w:rPr>
          <w:rFonts w:ascii="Times New Roman" w:eastAsia="仿宋_GB2312" w:hAnsi="Times New Roman" w:cs="Times New Roman" w:hint="eastAsia"/>
          <w:sz w:val="32"/>
          <w:szCs w:val="32"/>
        </w:rPr>
        <w:t>高寒高海拔条件下</w:t>
      </w:r>
      <w:r w:rsidR="008344E1">
        <w:rPr>
          <w:rFonts w:ascii="Times New Roman" w:eastAsia="仿宋_GB2312" w:hAnsi="Times New Roman" w:cs="Times New Roman" w:hint="eastAsia"/>
          <w:sz w:val="32"/>
          <w:szCs w:val="32"/>
        </w:rPr>
        <w:t>，对</w:t>
      </w:r>
      <w:r w:rsidR="00C75656" w:rsidRPr="00646581">
        <w:rPr>
          <w:rFonts w:ascii="Times New Roman" w:eastAsia="仿宋_GB2312" w:hAnsi="Times New Roman" w:cs="Times New Roman" w:hint="eastAsia"/>
          <w:sz w:val="32"/>
          <w:szCs w:val="32"/>
        </w:rPr>
        <w:t>地表沉降、坍陷和滑坡</w:t>
      </w:r>
      <w:r w:rsidR="008344E1">
        <w:rPr>
          <w:rFonts w:ascii="Times New Roman" w:eastAsia="仿宋_GB2312" w:hAnsi="Times New Roman" w:cs="Times New Roman" w:hint="eastAsia"/>
          <w:sz w:val="32"/>
          <w:szCs w:val="32"/>
        </w:rPr>
        <w:t>的</w:t>
      </w:r>
      <w:r w:rsidR="00C75656" w:rsidRPr="00646581">
        <w:rPr>
          <w:rFonts w:ascii="Times New Roman" w:eastAsia="仿宋_GB2312" w:hAnsi="Times New Roman" w:cs="Times New Roman" w:hint="eastAsia"/>
          <w:sz w:val="32"/>
          <w:szCs w:val="32"/>
        </w:rPr>
        <w:t>实时监测</w:t>
      </w:r>
      <w:r w:rsidR="008344E1">
        <w:rPr>
          <w:rFonts w:ascii="Times New Roman" w:eastAsia="仿宋_GB2312" w:hAnsi="Times New Roman" w:cs="Times New Roman" w:hint="eastAsia"/>
          <w:sz w:val="32"/>
          <w:szCs w:val="32"/>
        </w:rPr>
        <w:t>需求</w:t>
      </w:r>
      <w:r w:rsidR="00C75656" w:rsidRPr="00646581">
        <w:rPr>
          <w:rFonts w:ascii="Times New Roman" w:eastAsia="仿宋_GB2312" w:hAnsi="Times New Roman" w:cs="Times New Roman" w:hint="eastAsia"/>
          <w:sz w:val="32"/>
          <w:szCs w:val="32"/>
        </w:rPr>
        <w:t>，开展</w:t>
      </w:r>
      <w:r w:rsidR="00C75656" w:rsidRPr="00646581">
        <w:rPr>
          <w:rFonts w:ascii="Times New Roman" w:eastAsia="仿宋_GB2312" w:hAnsi="Times New Roman" w:cs="Times New Roman"/>
          <w:sz w:val="32"/>
          <w:szCs w:val="32"/>
        </w:rPr>
        <w:t>了</w:t>
      </w:r>
      <w:r w:rsidR="00C75656" w:rsidRPr="00646581">
        <w:rPr>
          <w:rFonts w:ascii="Times New Roman" w:eastAsia="仿宋_GB2312" w:hAnsi="Times New Roman" w:cs="Times New Roman" w:hint="eastAsia"/>
          <w:sz w:val="32"/>
          <w:szCs w:val="32"/>
        </w:rPr>
        <w:t>温度动态调节、气压自动补偿等技术研究，解决了高寒高海拔极端条件下</w:t>
      </w:r>
      <w:r w:rsidR="008344E1">
        <w:rPr>
          <w:rFonts w:ascii="Times New Roman" w:eastAsia="仿宋_GB2312" w:hAnsi="Times New Roman" w:cs="Times New Roman" w:hint="eastAsia"/>
          <w:sz w:val="32"/>
          <w:szCs w:val="32"/>
        </w:rPr>
        <w:t>，</w:t>
      </w:r>
      <w:r w:rsidR="00C75656" w:rsidRPr="00646581">
        <w:rPr>
          <w:rFonts w:ascii="Times New Roman" w:eastAsia="仿宋_GB2312" w:hAnsi="Times New Roman" w:cs="Times New Roman" w:hint="eastAsia"/>
          <w:sz w:val="32"/>
          <w:szCs w:val="32"/>
        </w:rPr>
        <w:t>高精密仪器系统环境适用性</w:t>
      </w:r>
      <w:r w:rsidR="008344E1" w:rsidRPr="00646581">
        <w:rPr>
          <w:rFonts w:ascii="Times New Roman" w:eastAsia="仿宋_GB2312" w:hAnsi="Times New Roman" w:cs="Times New Roman" w:hint="eastAsia"/>
          <w:sz w:val="32"/>
          <w:szCs w:val="32"/>
        </w:rPr>
        <w:t>的</w:t>
      </w:r>
      <w:r w:rsidR="00C75656" w:rsidRPr="00646581">
        <w:rPr>
          <w:rFonts w:ascii="Times New Roman" w:eastAsia="仿宋_GB2312" w:hAnsi="Times New Roman" w:cs="Times New Roman" w:hint="eastAsia"/>
          <w:sz w:val="32"/>
          <w:szCs w:val="32"/>
        </w:rPr>
        <w:t>难题。</w:t>
      </w:r>
      <w:r w:rsidRPr="00646581">
        <w:rPr>
          <w:rFonts w:ascii="Times New Roman" w:eastAsia="仿宋_GB2312" w:hAnsi="Times New Roman" w:cs="Times New Roman" w:hint="eastAsia"/>
          <w:sz w:val="32"/>
          <w:szCs w:val="32"/>
        </w:rPr>
        <w:t>同时</w:t>
      </w:r>
      <w:r w:rsidR="00C75656" w:rsidRPr="00646581">
        <w:rPr>
          <w:rFonts w:ascii="Times New Roman" w:eastAsia="仿宋_GB2312" w:hAnsi="Times New Roman" w:cs="Times New Roman" w:hint="eastAsia"/>
          <w:sz w:val="32"/>
          <w:szCs w:val="32"/>
        </w:rPr>
        <w:t>，</w:t>
      </w:r>
      <w:r w:rsidRPr="00646581">
        <w:rPr>
          <w:rFonts w:ascii="Times New Roman" w:eastAsia="仿宋_GB2312" w:hAnsi="Times New Roman" w:cs="Times New Roman" w:hint="eastAsia"/>
          <w:sz w:val="32"/>
          <w:szCs w:val="32"/>
        </w:rPr>
        <w:t>开展大尺度微震监测与小尺度应力位移监测相结合的实时动态监测技术研究，解决了高应力破碎矿岩条件下的底部结构稳定性监测难题。</w:t>
      </w:r>
    </w:p>
    <w:p w:rsidR="00071040" w:rsidRPr="00CE425E" w:rsidRDefault="00071040" w:rsidP="00CE425E">
      <w:pPr>
        <w:adjustRightInd w:val="0"/>
        <w:snapToGrid w:val="0"/>
        <w:spacing w:line="560" w:lineRule="exact"/>
        <w:ind w:firstLineChars="200" w:firstLine="640"/>
        <w:rPr>
          <w:rFonts w:ascii="楷体" w:eastAsia="楷体" w:hAnsi="楷体" w:cs="Times New Roman"/>
          <w:sz w:val="32"/>
          <w:szCs w:val="32"/>
        </w:rPr>
      </w:pPr>
      <w:r w:rsidRPr="00CE425E">
        <w:rPr>
          <w:rFonts w:ascii="楷体" w:eastAsia="楷体" w:hAnsi="楷体" w:cs="Times New Roman" w:hint="eastAsia"/>
          <w:sz w:val="32"/>
          <w:szCs w:val="32"/>
        </w:rPr>
        <w:t>（二）建立分析预警平台</w:t>
      </w:r>
    </w:p>
    <w:p w:rsidR="00071040" w:rsidRPr="00646581" w:rsidRDefault="00071040">
      <w:pPr>
        <w:adjustRightInd w:val="0"/>
        <w:snapToGrid w:val="0"/>
        <w:spacing w:line="560" w:lineRule="exact"/>
        <w:ind w:firstLineChars="200" w:firstLine="640"/>
        <w:rPr>
          <w:rFonts w:ascii="Times New Roman" w:eastAsia="仿宋_GB2312" w:hAnsi="Times New Roman" w:cs="Times New Roman"/>
          <w:sz w:val="32"/>
          <w:szCs w:val="32"/>
        </w:rPr>
      </w:pPr>
      <w:r w:rsidRPr="00646581">
        <w:rPr>
          <w:rFonts w:ascii="Times New Roman" w:eastAsia="仿宋_GB2312" w:hAnsi="Times New Roman" w:cs="Times New Roman" w:hint="eastAsia"/>
          <w:sz w:val="32"/>
          <w:szCs w:val="32"/>
        </w:rPr>
        <w:t>建立适用于</w:t>
      </w:r>
      <w:r w:rsidR="00C75656" w:rsidRPr="00646581">
        <w:rPr>
          <w:rFonts w:ascii="Times New Roman" w:eastAsia="仿宋_GB2312" w:hAnsi="Times New Roman" w:cs="Times New Roman" w:hint="eastAsia"/>
          <w:sz w:val="32"/>
          <w:szCs w:val="32"/>
        </w:rPr>
        <w:t>实时监测</w:t>
      </w:r>
      <w:r w:rsidRPr="00646581">
        <w:rPr>
          <w:rFonts w:ascii="Times New Roman" w:eastAsia="仿宋_GB2312" w:hAnsi="Times New Roman" w:cs="Times New Roman" w:hint="eastAsia"/>
          <w:sz w:val="32"/>
          <w:szCs w:val="32"/>
        </w:rPr>
        <w:t>自然崩落法开采过程</w:t>
      </w:r>
      <w:r w:rsidR="00C75656" w:rsidRPr="00646581">
        <w:rPr>
          <w:rFonts w:ascii="Times New Roman" w:eastAsia="仿宋_GB2312" w:hAnsi="Times New Roman" w:cs="Times New Roman" w:hint="eastAsia"/>
          <w:sz w:val="32"/>
          <w:szCs w:val="32"/>
        </w:rPr>
        <w:t>中顶板崩落规律、底部结构稳定性、地表沉降、坍塌、滑坡等情况</w:t>
      </w:r>
      <w:r w:rsidR="00C75656" w:rsidRPr="00646581">
        <w:rPr>
          <w:rFonts w:ascii="Times New Roman" w:eastAsia="仿宋_GB2312" w:hAnsi="Times New Roman" w:cs="Times New Roman"/>
          <w:sz w:val="32"/>
          <w:szCs w:val="32"/>
        </w:rPr>
        <w:t>的</w:t>
      </w:r>
      <w:r w:rsidRPr="00646581">
        <w:rPr>
          <w:rFonts w:ascii="Times New Roman" w:eastAsia="仿宋_GB2312" w:hAnsi="Times New Roman" w:cs="Times New Roman" w:hint="eastAsia"/>
          <w:sz w:val="32"/>
          <w:szCs w:val="32"/>
        </w:rPr>
        <w:t>综</w:t>
      </w:r>
      <w:r w:rsidRPr="00646581">
        <w:rPr>
          <w:rFonts w:ascii="Times New Roman" w:eastAsia="仿宋_GB2312" w:hAnsi="Times New Roman" w:cs="Times New Roman" w:hint="eastAsia"/>
          <w:sz w:val="32"/>
          <w:szCs w:val="32"/>
        </w:rPr>
        <w:lastRenderedPageBreak/>
        <w:t>合管控一体化分析与预警平台</w:t>
      </w:r>
      <w:r w:rsidR="00C75656" w:rsidRPr="00646581">
        <w:rPr>
          <w:rFonts w:ascii="Times New Roman" w:eastAsia="仿宋_GB2312" w:hAnsi="Times New Roman" w:cs="Times New Roman" w:hint="eastAsia"/>
          <w:sz w:val="32"/>
          <w:szCs w:val="32"/>
        </w:rPr>
        <w:t>。</w:t>
      </w:r>
      <w:r w:rsidRPr="00646581">
        <w:rPr>
          <w:rFonts w:ascii="Times New Roman" w:eastAsia="仿宋_GB2312" w:hAnsi="Times New Roman" w:cs="Times New Roman" w:hint="eastAsia"/>
          <w:sz w:val="32"/>
          <w:szCs w:val="32"/>
        </w:rPr>
        <w:t>通过多参数联动分析，更</w:t>
      </w:r>
      <w:r w:rsidR="001B6051" w:rsidRPr="00646581">
        <w:rPr>
          <w:rFonts w:ascii="Times New Roman" w:eastAsia="仿宋_GB2312" w:hAnsi="Times New Roman" w:cs="Times New Roman" w:hint="eastAsia"/>
          <w:sz w:val="32"/>
          <w:szCs w:val="32"/>
        </w:rPr>
        <w:t>加全面、准确、真实地监测</w:t>
      </w:r>
      <w:r w:rsidR="008344E1">
        <w:rPr>
          <w:rFonts w:ascii="Times New Roman" w:eastAsia="仿宋_GB2312" w:hAnsi="Times New Roman" w:cs="Times New Roman" w:hint="eastAsia"/>
          <w:sz w:val="32"/>
          <w:szCs w:val="32"/>
        </w:rPr>
        <w:t>自然崩落开采过程中顶板、底部结构</w:t>
      </w:r>
      <w:r w:rsidRPr="00646581">
        <w:rPr>
          <w:rFonts w:ascii="Times New Roman" w:eastAsia="仿宋_GB2312" w:hAnsi="Times New Roman" w:cs="Times New Roman" w:hint="eastAsia"/>
          <w:sz w:val="32"/>
          <w:szCs w:val="32"/>
        </w:rPr>
        <w:t>及地表的变化规律</w:t>
      </w:r>
      <w:r w:rsidR="001B6051" w:rsidRPr="00646581">
        <w:rPr>
          <w:rFonts w:ascii="Times New Roman" w:eastAsia="仿宋_GB2312" w:hAnsi="Times New Roman" w:cs="Times New Roman" w:hint="eastAsia"/>
          <w:sz w:val="32"/>
          <w:szCs w:val="32"/>
        </w:rPr>
        <w:t>。</w:t>
      </w:r>
      <w:r w:rsidRPr="00646581">
        <w:rPr>
          <w:rFonts w:ascii="Times New Roman" w:eastAsia="仿宋_GB2312" w:hAnsi="Times New Roman" w:cs="Times New Roman" w:hint="eastAsia"/>
          <w:sz w:val="32"/>
          <w:szCs w:val="32"/>
        </w:rPr>
        <w:t>基于综合监测数据分析结果</w:t>
      </w:r>
      <w:r w:rsidR="001B6051" w:rsidRPr="00646581">
        <w:rPr>
          <w:rFonts w:ascii="Times New Roman" w:eastAsia="仿宋_GB2312" w:hAnsi="Times New Roman" w:cs="Times New Roman" w:hint="eastAsia"/>
          <w:sz w:val="32"/>
          <w:szCs w:val="32"/>
        </w:rPr>
        <w:t>，</w:t>
      </w:r>
      <w:r w:rsidRPr="00646581">
        <w:rPr>
          <w:rFonts w:ascii="Times New Roman" w:eastAsia="仿宋_GB2312" w:hAnsi="Times New Roman" w:cs="Times New Roman" w:hint="eastAsia"/>
          <w:sz w:val="32"/>
          <w:szCs w:val="32"/>
        </w:rPr>
        <w:t>有针对性地对拉底计划、放矿管理、支护方案等生产工艺进行了优化及动态调控。</w:t>
      </w:r>
    </w:p>
    <w:p w:rsidR="00071040" w:rsidRPr="00CE425E" w:rsidRDefault="00071040" w:rsidP="00CE425E">
      <w:pPr>
        <w:adjustRightInd w:val="0"/>
        <w:snapToGrid w:val="0"/>
        <w:spacing w:line="560" w:lineRule="exact"/>
        <w:ind w:firstLineChars="200" w:firstLine="640"/>
        <w:rPr>
          <w:rFonts w:ascii="楷体" w:eastAsia="楷体" w:hAnsi="楷体" w:cs="Times New Roman"/>
          <w:sz w:val="32"/>
          <w:szCs w:val="32"/>
        </w:rPr>
      </w:pPr>
      <w:r w:rsidRPr="00CE425E">
        <w:rPr>
          <w:rFonts w:ascii="楷体" w:eastAsia="楷体" w:hAnsi="楷体" w:cs="Times New Roman" w:hint="eastAsia"/>
          <w:sz w:val="32"/>
          <w:szCs w:val="32"/>
        </w:rPr>
        <w:t>（三）深化技术成果运用</w:t>
      </w:r>
    </w:p>
    <w:p w:rsidR="001B6051" w:rsidRPr="00646581" w:rsidRDefault="001B6051">
      <w:pPr>
        <w:adjustRightInd w:val="0"/>
        <w:snapToGrid w:val="0"/>
        <w:spacing w:line="560" w:lineRule="exact"/>
        <w:ind w:firstLineChars="200" w:firstLine="640"/>
        <w:rPr>
          <w:rFonts w:ascii="Times New Roman" w:eastAsia="仿宋_GB2312" w:hAnsi="Times New Roman" w:cs="Times New Roman"/>
          <w:sz w:val="32"/>
          <w:szCs w:val="32"/>
        </w:rPr>
      </w:pPr>
      <w:r w:rsidRPr="00646581">
        <w:rPr>
          <w:rFonts w:ascii="Times New Roman" w:eastAsia="仿宋_GB2312" w:hAnsi="Times New Roman" w:cs="Times New Roman" w:hint="eastAsia"/>
          <w:sz w:val="32"/>
          <w:szCs w:val="32"/>
        </w:rPr>
        <w:t>基于</w:t>
      </w:r>
      <w:r w:rsidRPr="00646581">
        <w:rPr>
          <w:rFonts w:ascii="Times New Roman" w:eastAsia="仿宋_GB2312" w:hAnsi="Times New Roman" w:cs="Times New Roman"/>
          <w:sz w:val="32"/>
          <w:szCs w:val="32"/>
        </w:rPr>
        <w:t>一系列</w:t>
      </w:r>
      <w:r w:rsidRPr="00646581">
        <w:rPr>
          <w:rFonts w:ascii="Times New Roman" w:eastAsia="仿宋_GB2312" w:hAnsi="Times New Roman" w:cs="Times New Roman" w:hint="eastAsia"/>
          <w:sz w:val="32"/>
          <w:szCs w:val="32"/>
        </w:rPr>
        <w:t>技术成果，</w:t>
      </w:r>
      <w:r w:rsidRPr="00646581">
        <w:rPr>
          <w:rFonts w:ascii="Times New Roman" w:eastAsia="仿宋_GB2312" w:hAnsi="Times New Roman" w:cs="Times New Roman"/>
          <w:sz w:val="32"/>
          <w:szCs w:val="32"/>
        </w:rPr>
        <w:t>完成了</w:t>
      </w:r>
      <w:r w:rsidRPr="00646581">
        <w:rPr>
          <w:rFonts w:ascii="Times New Roman" w:eastAsia="仿宋_GB2312" w:hAnsi="Times New Roman" w:cs="Times New Roman" w:hint="eastAsia"/>
          <w:sz w:val="32"/>
          <w:szCs w:val="32"/>
        </w:rPr>
        <w:t>一批</w:t>
      </w:r>
      <w:r w:rsidRPr="00646581">
        <w:rPr>
          <w:rFonts w:ascii="Times New Roman" w:eastAsia="仿宋_GB2312" w:hAnsi="Times New Roman" w:cs="Times New Roman"/>
          <w:sz w:val="32"/>
          <w:szCs w:val="32"/>
        </w:rPr>
        <w:t>成果</w:t>
      </w:r>
      <w:r w:rsidRPr="00646581">
        <w:rPr>
          <w:rFonts w:ascii="Times New Roman" w:eastAsia="仿宋_GB2312" w:hAnsi="Times New Roman" w:cs="Times New Roman" w:hint="eastAsia"/>
          <w:sz w:val="32"/>
          <w:szCs w:val="32"/>
        </w:rPr>
        <w:t>转化运用</w:t>
      </w:r>
      <w:r w:rsidRPr="00646581">
        <w:rPr>
          <w:rFonts w:ascii="Times New Roman" w:eastAsia="仿宋_GB2312" w:hAnsi="Times New Roman" w:cs="Times New Roman"/>
          <w:sz w:val="32"/>
          <w:szCs w:val="32"/>
        </w:rPr>
        <w:t>：</w:t>
      </w:r>
    </w:p>
    <w:p w:rsidR="00071040" w:rsidRPr="00646581" w:rsidRDefault="00071040">
      <w:pPr>
        <w:adjustRightInd w:val="0"/>
        <w:snapToGrid w:val="0"/>
        <w:spacing w:line="560" w:lineRule="exact"/>
        <w:ind w:firstLineChars="200" w:firstLine="640"/>
        <w:rPr>
          <w:rFonts w:ascii="Times New Roman" w:eastAsia="仿宋_GB2312" w:hAnsi="Times New Roman" w:cs="Times New Roman"/>
          <w:sz w:val="32"/>
          <w:szCs w:val="32"/>
        </w:rPr>
      </w:pPr>
      <w:r w:rsidRPr="00646581">
        <w:rPr>
          <w:rFonts w:ascii="Times New Roman" w:eastAsia="仿宋_GB2312" w:hAnsi="Times New Roman" w:cs="Times New Roman" w:hint="eastAsia"/>
          <w:sz w:val="32"/>
          <w:szCs w:val="32"/>
        </w:rPr>
        <w:t>1</w:t>
      </w:r>
      <w:r w:rsidR="004001CD">
        <w:rPr>
          <w:rFonts w:ascii="Times New Roman" w:eastAsia="仿宋_GB2312" w:hAnsi="Times New Roman" w:cs="Times New Roman" w:hint="eastAsia"/>
          <w:sz w:val="32"/>
          <w:szCs w:val="32"/>
        </w:rPr>
        <w:t>.</w:t>
      </w:r>
      <w:r w:rsidRPr="004001CD">
        <w:rPr>
          <w:rFonts w:ascii="Times New Roman" w:eastAsia="仿宋_GB2312" w:hAnsi="Times New Roman" w:cs="Times New Roman" w:hint="eastAsia"/>
          <w:b/>
          <w:sz w:val="32"/>
          <w:szCs w:val="32"/>
        </w:rPr>
        <w:t>多尺度协同的地压监测台网动态优化技术</w:t>
      </w:r>
      <w:r w:rsidR="001B6051" w:rsidRPr="00646581">
        <w:rPr>
          <w:rFonts w:ascii="Times New Roman" w:eastAsia="仿宋_GB2312" w:hAnsi="Times New Roman" w:cs="Times New Roman" w:hint="eastAsia"/>
          <w:sz w:val="32"/>
          <w:szCs w:val="32"/>
        </w:rPr>
        <w:t>：</w:t>
      </w:r>
      <w:r w:rsidRPr="00646581">
        <w:rPr>
          <w:rFonts w:ascii="Times New Roman" w:eastAsia="仿宋_GB2312" w:hAnsi="Times New Roman" w:cs="Times New Roman" w:hint="eastAsia"/>
          <w:sz w:val="32"/>
          <w:szCs w:val="32"/>
        </w:rPr>
        <w:t>基于微震区域监测及应力、位移等单点监测，识别“应力集中、事件频发”的高风险区域，形成了点面结合、多尺度协同的自然崩落法开采过程潜在地压灾害的监测预警体系。</w:t>
      </w:r>
    </w:p>
    <w:p w:rsidR="00071040" w:rsidRPr="00646581" w:rsidRDefault="00071040">
      <w:pPr>
        <w:adjustRightInd w:val="0"/>
        <w:snapToGrid w:val="0"/>
        <w:spacing w:line="560" w:lineRule="exact"/>
        <w:ind w:firstLineChars="200" w:firstLine="640"/>
        <w:rPr>
          <w:rFonts w:ascii="Times New Roman" w:eastAsia="仿宋_GB2312" w:hAnsi="Times New Roman" w:cs="Times New Roman"/>
          <w:sz w:val="32"/>
          <w:szCs w:val="32"/>
        </w:rPr>
      </w:pPr>
      <w:r w:rsidRPr="00646581">
        <w:rPr>
          <w:rFonts w:ascii="Times New Roman" w:eastAsia="仿宋_GB2312" w:hAnsi="Times New Roman" w:cs="Times New Roman" w:hint="eastAsia"/>
          <w:sz w:val="32"/>
          <w:szCs w:val="32"/>
        </w:rPr>
        <w:t>2</w:t>
      </w:r>
      <w:r w:rsidR="004001CD">
        <w:rPr>
          <w:rFonts w:ascii="Times New Roman" w:eastAsia="仿宋_GB2312" w:hAnsi="Times New Roman" w:cs="Times New Roman" w:hint="eastAsia"/>
          <w:sz w:val="32"/>
          <w:szCs w:val="32"/>
        </w:rPr>
        <w:t>.</w:t>
      </w:r>
      <w:r w:rsidRPr="004001CD">
        <w:rPr>
          <w:rFonts w:ascii="Times New Roman" w:eastAsia="仿宋_GB2312" w:hAnsi="Times New Roman" w:cs="Times New Roman" w:hint="eastAsia"/>
          <w:b/>
          <w:sz w:val="32"/>
          <w:szCs w:val="32"/>
        </w:rPr>
        <w:t>微震、钻孔电视、时域反射的崩落顶板定量探测及管控技术</w:t>
      </w:r>
      <w:r w:rsidR="001B6051" w:rsidRPr="00646581">
        <w:rPr>
          <w:rFonts w:ascii="Times New Roman" w:eastAsia="仿宋_GB2312" w:hAnsi="Times New Roman" w:cs="Times New Roman" w:hint="eastAsia"/>
          <w:sz w:val="32"/>
          <w:szCs w:val="32"/>
        </w:rPr>
        <w:t>：</w:t>
      </w:r>
      <w:r w:rsidRPr="00646581">
        <w:rPr>
          <w:rFonts w:ascii="Times New Roman" w:eastAsia="仿宋_GB2312" w:hAnsi="Times New Roman" w:cs="Times New Roman" w:hint="eastAsia"/>
          <w:sz w:val="32"/>
          <w:szCs w:val="32"/>
        </w:rPr>
        <w:t>针对自然崩落法开采环境下顶板崩落过程的实时、直观、量化监测难题，有效实现了顶板崩落边界、崩落速度的精确测量。</w:t>
      </w:r>
    </w:p>
    <w:p w:rsidR="00071040" w:rsidRPr="00646581" w:rsidRDefault="00071040">
      <w:pPr>
        <w:adjustRightInd w:val="0"/>
        <w:snapToGrid w:val="0"/>
        <w:spacing w:line="560" w:lineRule="exact"/>
        <w:ind w:firstLineChars="200" w:firstLine="640"/>
        <w:rPr>
          <w:rFonts w:ascii="Times New Roman" w:eastAsia="仿宋_GB2312" w:hAnsi="Times New Roman" w:cs="Times New Roman"/>
          <w:sz w:val="32"/>
          <w:szCs w:val="32"/>
        </w:rPr>
      </w:pPr>
      <w:r w:rsidRPr="00646581">
        <w:rPr>
          <w:rFonts w:ascii="Times New Roman" w:eastAsia="仿宋_GB2312" w:hAnsi="Times New Roman" w:cs="Times New Roman" w:hint="eastAsia"/>
          <w:sz w:val="32"/>
          <w:szCs w:val="32"/>
        </w:rPr>
        <w:t>3</w:t>
      </w:r>
      <w:r w:rsidR="004001CD">
        <w:rPr>
          <w:rFonts w:ascii="Times New Roman" w:eastAsia="仿宋_GB2312" w:hAnsi="Times New Roman" w:cs="Times New Roman" w:hint="eastAsia"/>
          <w:sz w:val="32"/>
          <w:szCs w:val="32"/>
        </w:rPr>
        <w:t>.</w:t>
      </w:r>
      <w:r w:rsidRPr="004001CD">
        <w:rPr>
          <w:rFonts w:ascii="Times New Roman" w:eastAsia="仿宋_GB2312" w:hAnsi="Times New Roman" w:cs="Times New Roman" w:hint="eastAsia"/>
          <w:b/>
          <w:sz w:val="32"/>
          <w:szCs w:val="32"/>
        </w:rPr>
        <w:t>多</w:t>
      </w:r>
      <w:proofErr w:type="gramStart"/>
      <w:r w:rsidRPr="004001CD">
        <w:rPr>
          <w:rFonts w:ascii="Times New Roman" w:eastAsia="仿宋_GB2312" w:hAnsi="Times New Roman" w:cs="Times New Roman" w:hint="eastAsia"/>
          <w:b/>
          <w:sz w:val="32"/>
          <w:szCs w:val="32"/>
        </w:rPr>
        <w:t>源信息</w:t>
      </w:r>
      <w:proofErr w:type="gramEnd"/>
      <w:r w:rsidRPr="004001CD">
        <w:rPr>
          <w:rFonts w:ascii="Times New Roman" w:eastAsia="仿宋_GB2312" w:hAnsi="Times New Roman" w:cs="Times New Roman" w:hint="eastAsia"/>
          <w:b/>
          <w:sz w:val="32"/>
          <w:szCs w:val="32"/>
        </w:rPr>
        <w:t>融合的综合在线监测预警与动态调控技术</w:t>
      </w:r>
      <w:r w:rsidR="001B6051" w:rsidRPr="00646581">
        <w:rPr>
          <w:rFonts w:ascii="Times New Roman" w:eastAsia="仿宋_GB2312" w:hAnsi="Times New Roman" w:cs="Times New Roman" w:hint="eastAsia"/>
          <w:sz w:val="32"/>
          <w:szCs w:val="32"/>
        </w:rPr>
        <w:t>：</w:t>
      </w:r>
      <w:r w:rsidRPr="00646581">
        <w:rPr>
          <w:rFonts w:ascii="Times New Roman" w:eastAsia="仿宋_GB2312" w:hAnsi="Times New Roman" w:cs="Times New Roman" w:hint="eastAsia"/>
          <w:sz w:val="32"/>
          <w:szCs w:val="32"/>
        </w:rPr>
        <w:t>将多</w:t>
      </w:r>
      <w:proofErr w:type="gramStart"/>
      <w:r w:rsidRPr="00646581">
        <w:rPr>
          <w:rFonts w:ascii="Times New Roman" w:eastAsia="仿宋_GB2312" w:hAnsi="Times New Roman" w:cs="Times New Roman" w:hint="eastAsia"/>
          <w:sz w:val="32"/>
          <w:szCs w:val="32"/>
        </w:rPr>
        <w:t>源综合</w:t>
      </w:r>
      <w:proofErr w:type="gramEnd"/>
      <w:r w:rsidRPr="00646581">
        <w:rPr>
          <w:rFonts w:ascii="Times New Roman" w:eastAsia="仿宋_GB2312" w:hAnsi="Times New Roman" w:cs="Times New Roman" w:hint="eastAsia"/>
          <w:sz w:val="32"/>
          <w:szCs w:val="32"/>
        </w:rPr>
        <w:t>监测数据进行深度融合，建立了数据共享、交互联动的综合在线监测系统及管控平台，更</w:t>
      </w:r>
      <w:r w:rsidR="001B6051" w:rsidRPr="00646581">
        <w:rPr>
          <w:rFonts w:ascii="Times New Roman" w:eastAsia="仿宋_GB2312" w:hAnsi="Times New Roman" w:cs="Times New Roman" w:hint="eastAsia"/>
          <w:sz w:val="32"/>
          <w:szCs w:val="32"/>
        </w:rPr>
        <w:t>加</w:t>
      </w:r>
      <w:r w:rsidRPr="00646581">
        <w:rPr>
          <w:rFonts w:ascii="Times New Roman" w:eastAsia="仿宋_GB2312" w:hAnsi="Times New Roman" w:cs="Times New Roman" w:hint="eastAsia"/>
          <w:sz w:val="32"/>
          <w:szCs w:val="32"/>
        </w:rPr>
        <w:t>全面</w:t>
      </w:r>
      <w:r w:rsidR="001B6051" w:rsidRPr="00646581">
        <w:rPr>
          <w:rFonts w:ascii="Times New Roman" w:eastAsia="仿宋_GB2312" w:hAnsi="Times New Roman" w:cs="Times New Roman" w:hint="eastAsia"/>
          <w:sz w:val="32"/>
          <w:szCs w:val="32"/>
        </w:rPr>
        <w:t>、准确、真实地反映自然崩落开采过程中顶板、底部结构</w:t>
      </w:r>
      <w:r w:rsidRPr="00646581">
        <w:rPr>
          <w:rFonts w:ascii="Times New Roman" w:eastAsia="仿宋_GB2312" w:hAnsi="Times New Roman" w:cs="Times New Roman" w:hint="eastAsia"/>
          <w:sz w:val="32"/>
          <w:szCs w:val="32"/>
        </w:rPr>
        <w:t>及地表的动态变化，实现了</w:t>
      </w:r>
      <w:r w:rsidR="00AB785D" w:rsidRPr="00646581">
        <w:rPr>
          <w:rFonts w:ascii="Times New Roman" w:eastAsia="仿宋_GB2312" w:hAnsi="Times New Roman" w:cs="Times New Roman" w:hint="eastAsia"/>
          <w:sz w:val="32"/>
          <w:szCs w:val="32"/>
        </w:rPr>
        <w:t>在</w:t>
      </w:r>
      <w:r w:rsidRPr="00646581">
        <w:rPr>
          <w:rFonts w:ascii="Times New Roman" w:eastAsia="仿宋_GB2312" w:hAnsi="Times New Roman" w:cs="Times New Roman" w:hint="eastAsia"/>
          <w:sz w:val="32"/>
          <w:szCs w:val="32"/>
        </w:rPr>
        <w:t>一体化监测与联动分析模式下</w:t>
      </w:r>
      <w:r w:rsidR="00AB785D" w:rsidRPr="00646581">
        <w:rPr>
          <w:rFonts w:ascii="Times New Roman" w:eastAsia="仿宋_GB2312" w:hAnsi="Times New Roman" w:cs="Times New Roman" w:hint="eastAsia"/>
          <w:sz w:val="32"/>
          <w:szCs w:val="32"/>
        </w:rPr>
        <w:t>对</w:t>
      </w:r>
      <w:r w:rsidRPr="00646581">
        <w:rPr>
          <w:rFonts w:ascii="Times New Roman" w:eastAsia="仿宋_GB2312" w:hAnsi="Times New Roman" w:cs="Times New Roman" w:hint="eastAsia"/>
          <w:sz w:val="32"/>
          <w:szCs w:val="32"/>
        </w:rPr>
        <w:t>拉底计划、放矿管理、支护方案的动态调控。</w:t>
      </w:r>
    </w:p>
    <w:p w:rsidR="00071040" w:rsidRPr="00646581" w:rsidRDefault="00071040">
      <w:pPr>
        <w:adjustRightInd w:val="0"/>
        <w:snapToGrid w:val="0"/>
        <w:spacing w:line="560" w:lineRule="exact"/>
        <w:ind w:firstLineChars="200" w:firstLine="640"/>
        <w:rPr>
          <w:rFonts w:ascii="Times New Roman" w:eastAsia="仿宋_GB2312" w:hAnsi="Times New Roman" w:cs="Times New Roman"/>
          <w:sz w:val="32"/>
          <w:szCs w:val="32"/>
        </w:rPr>
      </w:pPr>
      <w:r w:rsidRPr="00646581">
        <w:rPr>
          <w:rFonts w:ascii="Times New Roman" w:eastAsia="仿宋_GB2312" w:hAnsi="Times New Roman" w:cs="Times New Roman" w:hint="eastAsia"/>
          <w:sz w:val="32"/>
          <w:szCs w:val="32"/>
        </w:rPr>
        <w:t>4</w:t>
      </w:r>
      <w:r w:rsidR="004001CD">
        <w:rPr>
          <w:rFonts w:ascii="Times New Roman" w:eastAsia="仿宋_GB2312" w:hAnsi="Times New Roman" w:cs="Times New Roman" w:hint="eastAsia"/>
          <w:sz w:val="32"/>
          <w:szCs w:val="32"/>
        </w:rPr>
        <w:t>.</w:t>
      </w:r>
      <w:r w:rsidRPr="004001CD">
        <w:rPr>
          <w:rFonts w:ascii="Times New Roman" w:eastAsia="仿宋_GB2312" w:hAnsi="Times New Roman" w:cs="Times New Roman" w:hint="eastAsia"/>
          <w:b/>
          <w:sz w:val="32"/>
          <w:szCs w:val="32"/>
        </w:rPr>
        <w:t>综合在线监测结果的底部结构支护及加固技术</w:t>
      </w:r>
      <w:r w:rsidR="001B6051" w:rsidRPr="00646581">
        <w:rPr>
          <w:rFonts w:ascii="Times New Roman" w:eastAsia="仿宋_GB2312" w:hAnsi="Times New Roman" w:cs="Times New Roman" w:hint="eastAsia"/>
          <w:sz w:val="32"/>
          <w:szCs w:val="32"/>
        </w:rPr>
        <w:t>：</w:t>
      </w:r>
      <w:r w:rsidRPr="00646581">
        <w:rPr>
          <w:rFonts w:ascii="Times New Roman" w:eastAsia="仿宋_GB2312" w:hAnsi="Times New Roman" w:cs="Times New Roman" w:hint="eastAsia"/>
          <w:sz w:val="32"/>
          <w:szCs w:val="32"/>
        </w:rPr>
        <w:t>通过综合在线监测结果对底部结构地</w:t>
      </w:r>
      <w:proofErr w:type="gramStart"/>
      <w:r w:rsidRPr="00646581">
        <w:rPr>
          <w:rFonts w:ascii="Times New Roman" w:eastAsia="仿宋_GB2312" w:hAnsi="Times New Roman" w:cs="Times New Roman" w:hint="eastAsia"/>
          <w:sz w:val="32"/>
          <w:szCs w:val="32"/>
        </w:rPr>
        <w:t>压风险</w:t>
      </w:r>
      <w:proofErr w:type="gramEnd"/>
      <w:r w:rsidRPr="00646581">
        <w:rPr>
          <w:rFonts w:ascii="Times New Roman" w:eastAsia="仿宋_GB2312" w:hAnsi="Times New Roman" w:cs="Times New Roman" w:hint="eastAsia"/>
          <w:sz w:val="32"/>
          <w:szCs w:val="32"/>
        </w:rPr>
        <w:t>程度进行区域分级，结合普朗铜矿</w:t>
      </w:r>
      <w:r w:rsidR="00AB785D" w:rsidRPr="00646581">
        <w:rPr>
          <w:rFonts w:ascii="Times New Roman" w:eastAsia="仿宋_GB2312" w:hAnsi="Times New Roman" w:cs="Times New Roman" w:hint="eastAsia"/>
          <w:sz w:val="32"/>
          <w:szCs w:val="32"/>
        </w:rPr>
        <w:t>的</w:t>
      </w:r>
      <w:r w:rsidRPr="00646581">
        <w:rPr>
          <w:rFonts w:ascii="Times New Roman" w:eastAsia="仿宋_GB2312" w:hAnsi="Times New Roman" w:cs="Times New Roman" w:hint="eastAsia"/>
          <w:sz w:val="32"/>
          <w:szCs w:val="32"/>
        </w:rPr>
        <w:t>矿岩条件和自然崩落法的特点，针对底部结</w:t>
      </w:r>
      <w:r w:rsidRPr="00646581">
        <w:rPr>
          <w:rFonts w:ascii="Times New Roman" w:eastAsia="仿宋_GB2312" w:hAnsi="Times New Roman" w:cs="Times New Roman" w:hint="eastAsia"/>
          <w:sz w:val="32"/>
          <w:szCs w:val="32"/>
        </w:rPr>
        <w:lastRenderedPageBreak/>
        <w:t>构的破碎带巷道、放矿口、出矿水平巷道等地</w:t>
      </w:r>
      <w:proofErr w:type="gramStart"/>
      <w:r w:rsidRPr="00646581">
        <w:rPr>
          <w:rFonts w:ascii="Times New Roman" w:eastAsia="仿宋_GB2312" w:hAnsi="Times New Roman" w:cs="Times New Roman" w:hint="eastAsia"/>
          <w:sz w:val="32"/>
          <w:szCs w:val="32"/>
        </w:rPr>
        <w:t>压风险</w:t>
      </w:r>
      <w:proofErr w:type="gramEnd"/>
      <w:r w:rsidRPr="00646581">
        <w:rPr>
          <w:rFonts w:ascii="Times New Roman" w:eastAsia="仿宋_GB2312" w:hAnsi="Times New Roman" w:cs="Times New Roman" w:hint="eastAsia"/>
          <w:sz w:val="32"/>
          <w:szCs w:val="32"/>
        </w:rPr>
        <w:t>较大区域，提出了分级优化支护策略，有效</w:t>
      </w:r>
      <w:r w:rsidR="00AB785D" w:rsidRPr="00646581">
        <w:rPr>
          <w:rFonts w:ascii="Times New Roman" w:eastAsia="仿宋_GB2312" w:hAnsi="Times New Roman" w:cs="Times New Roman" w:hint="eastAsia"/>
          <w:sz w:val="32"/>
          <w:szCs w:val="32"/>
        </w:rPr>
        <w:t>确保</w:t>
      </w:r>
      <w:r w:rsidRPr="00646581">
        <w:rPr>
          <w:rFonts w:ascii="Times New Roman" w:eastAsia="仿宋_GB2312" w:hAnsi="Times New Roman" w:cs="Times New Roman" w:hint="eastAsia"/>
          <w:sz w:val="32"/>
          <w:szCs w:val="32"/>
        </w:rPr>
        <w:t>底部结构的稳定性。</w:t>
      </w:r>
    </w:p>
    <w:p w:rsidR="00E21CAF" w:rsidRPr="00646581" w:rsidRDefault="0075107B">
      <w:pPr>
        <w:adjustRightInd w:val="0"/>
        <w:snapToGrid w:val="0"/>
        <w:spacing w:line="560" w:lineRule="exact"/>
        <w:ind w:firstLineChars="200" w:firstLine="640"/>
        <w:rPr>
          <w:rFonts w:ascii="Times New Roman" w:eastAsia="黑体" w:hAnsi="Times New Roman" w:cs="Times New Roman"/>
          <w:sz w:val="32"/>
          <w:szCs w:val="32"/>
        </w:rPr>
      </w:pPr>
      <w:r w:rsidRPr="00646581">
        <w:rPr>
          <w:rFonts w:ascii="Times New Roman" w:eastAsia="黑体" w:hAnsi="Times New Roman" w:cs="Times New Roman" w:hint="eastAsia"/>
          <w:sz w:val="32"/>
          <w:szCs w:val="32"/>
        </w:rPr>
        <w:t>四、</w:t>
      </w:r>
      <w:r w:rsidRPr="00646581">
        <w:rPr>
          <w:rFonts w:ascii="Times New Roman" w:eastAsia="黑体" w:hAnsi="Times New Roman" w:cs="Times New Roman"/>
          <w:sz w:val="32"/>
          <w:szCs w:val="32"/>
        </w:rPr>
        <w:t>成效</w:t>
      </w:r>
    </w:p>
    <w:p w:rsidR="00071040" w:rsidRPr="00CE425E" w:rsidRDefault="00071040" w:rsidP="00C3571C">
      <w:pPr>
        <w:adjustRightInd w:val="0"/>
        <w:snapToGrid w:val="0"/>
        <w:spacing w:line="560" w:lineRule="exact"/>
        <w:ind w:firstLineChars="200" w:firstLine="640"/>
        <w:rPr>
          <w:rFonts w:ascii="楷体" w:eastAsia="楷体" w:hAnsi="楷体" w:cs="Times New Roman"/>
          <w:sz w:val="32"/>
          <w:szCs w:val="32"/>
        </w:rPr>
      </w:pPr>
      <w:r w:rsidRPr="00CE425E">
        <w:rPr>
          <w:rFonts w:ascii="楷体" w:eastAsia="楷体" w:hAnsi="楷体" w:cs="Times New Roman" w:hint="eastAsia"/>
          <w:sz w:val="32"/>
          <w:szCs w:val="32"/>
        </w:rPr>
        <w:t>（一）经济效益</w:t>
      </w:r>
    </w:p>
    <w:p w:rsidR="00071040" w:rsidRPr="00646581" w:rsidRDefault="00071040">
      <w:pPr>
        <w:adjustRightInd w:val="0"/>
        <w:snapToGrid w:val="0"/>
        <w:spacing w:line="560" w:lineRule="exact"/>
        <w:ind w:firstLineChars="200" w:firstLine="640"/>
        <w:rPr>
          <w:rFonts w:ascii="Times New Roman" w:eastAsia="仿宋_GB2312" w:hAnsi="Times New Roman" w:cs="Times New Roman"/>
          <w:sz w:val="32"/>
          <w:szCs w:val="32"/>
        </w:rPr>
      </w:pPr>
      <w:r w:rsidRPr="00646581">
        <w:rPr>
          <w:rFonts w:ascii="Times New Roman" w:eastAsia="仿宋_GB2312" w:hAnsi="Times New Roman" w:cs="Times New Roman" w:hint="eastAsia"/>
          <w:sz w:val="32"/>
          <w:szCs w:val="32"/>
        </w:rPr>
        <w:t>自采用</w:t>
      </w:r>
      <w:bookmarkStart w:id="0" w:name="_GoBack"/>
      <w:bookmarkEnd w:id="0"/>
      <w:r w:rsidRPr="00646581">
        <w:rPr>
          <w:rFonts w:ascii="Times New Roman" w:eastAsia="仿宋_GB2312" w:hAnsi="Times New Roman" w:cs="Times New Roman" w:hint="eastAsia"/>
          <w:sz w:val="32"/>
          <w:szCs w:val="32"/>
        </w:rPr>
        <w:t>“自然崩落法开采过程综合在线监测技术”相关成果以来，普朗铜矿回采矿石</w:t>
      </w:r>
      <w:r w:rsidR="00010129">
        <w:rPr>
          <w:rFonts w:ascii="Times New Roman" w:eastAsia="仿宋_GB2312" w:hAnsi="Times New Roman" w:cs="Times New Roman" w:hint="eastAsia"/>
          <w:sz w:val="32"/>
          <w:szCs w:val="32"/>
        </w:rPr>
        <w:t>增加</w:t>
      </w:r>
      <w:r w:rsidR="00010129">
        <w:rPr>
          <w:rFonts w:ascii="Times New Roman" w:eastAsia="仿宋_GB2312" w:hAnsi="Times New Roman" w:cs="Times New Roman" w:hint="eastAsia"/>
          <w:sz w:val="32"/>
          <w:szCs w:val="32"/>
        </w:rPr>
        <w:t>了</w:t>
      </w:r>
      <w:r w:rsidRPr="00646581">
        <w:rPr>
          <w:rFonts w:ascii="Times New Roman" w:eastAsia="仿宋_GB2312" w:hAnsi="Times New Roman" w:cs="Times New Roman"/>
          <w:sz w:val="32"/>
          <w:szCs w:val="32"/>
        </w:rPr>
        <w:t>118.04</w:t>
      </w:r>
      <w:r w:rsidRPr="00646581">
        <w:rPr>
          <w:rFonts w:ascii="Times New Roman" w:eastAsia="仿宋_GB2312" w:hAnsi="Times New Roman" w:cs="Times New Roman" w:hint="eastAsia"/>
          <w:sz w:val="32"/>
          <w:szCs w:val="32"/>
        </w:rPr>
        <w:t>万</w:t>
      </w:r>
      <w:r w:rsidR="00AB785D" w:rsidRPr="00646581">
        <w:rPr>
          <w:rFonts w:ascii="Times New Roman" w:eastAsia="仿宋_GB2312" w:hAnsi="Times New Roman" w:cs="Times New Roman" w:hint="eastAsia"/>
          <w:sz w:val="32"/>
          <w:szCs w:val="32"/>
        </w:rPr>
        <w:t>吨</w:t>
      </w:r>
      <w:r w:rsidRPr="00646581">
        <w:rPr>
          <w:rFonts w:ascii="Times New Roman" w:eastAsia="仿宋_GB2312" w:hAnsi="Times New Roman" w:cs="Times New Roman" w:hint="eastAsia"/>
          <w:sz w:val="32"/>
          <w:szCs w:val="32"/>
        </w:rPr>
        <w:t>，取得经济效益</w:t>
      </w:r>
      <w:r w:rsidRPr="00646581">
        <w:rPr>
          <w:rFonts w:ascii="Times New Roman" w:eastAsia="仿宋_GB2312" w:hAnsi="Times New Roman" w:cs="Times New Roman"/>
          <w:sz w:val="32"/>
          <w:szCs w:val="32"/>
        </w:rPr>
        <w:t>24141.29</w:t>
      </w:r>
      <w:r w:rsidRPr="00646581">
        <w:rPr>
          <w:rFonts w:ascii="Times New Roman" w:eastAsia="仿宋_GB2312" w:hAnsi="Times New Roman" w:cs="Times New Roman" w:hint="eastAsia"/>
          <w:sz w:val="32"/>
          <w:szCs w:val="32"/>
        </w:rPr>
        <w:t>万元，增加税收</w:t>
      </w:r>
      <w:r w:rsidRPr="00646581">
        <w:rPr>
          <w:rFonts w:ascii="Times New Roman" w:eastAsia="仿宋_GB2312" w:hAnsi="Times New Roman" w:cs="Times New Roman"/>
          <w:sz w:val="32"/>
          <w:szCs w:val="32"/>
        </w:rPr>
        <w:t>3690.63</w:t>
      </w:r>
      <w:r w:rsidRPr="00646581">
        <w:rPr>
          <w:rFonts w:ascii="Times New Roman" w:eastAsia="仿宋_GB2312" w:hAnsi="Times New Roman" w:cs="Times New Roman" w:hint="eastAsia"/>
          <w:sz w:val="32"/>
          <w:szCs w:val="32"/>
        </w:rPr>
        <w:t>万元，</w:t>
      </w:r>
      <w:r w:rsidR="00AB785D" w:rsidRPr="00646581">
        <w:rPr>
          <w:rFonts w:ascii="Times New Roman" w:eastAsia="仿宋_GB2312" w:hAnsi="Times New Roman" w:cs="Times New Roman" w:hint="eastAsia"/>
          <w:sz w:val="32"/>
          <w:szCs w:val="32"/>
        </w:rPr>
        <w:t>节约支出</w:t>
      </w:r>
      <w:r w:rsidRPr="00646581">
        <w:rPr>
          <w:rFonts w:ascii="Times New Roman" w:eastAsia="仿宋_GB2312" w:hAnsi="Times New Roman" w:cs="Times New Roman"/>
          <w:sz w:val="32"/>
          <w:szCs w:val="32"/>
        </w:rPr>
        <w:t>5863.00</w:t>
      </w:r>
      <w:r w:rsidRPr="00646581">
        <w:rPr>
          <w:rFonts w:ascii="Times New Roman" w:eastAsia="仿宋_GB2312" w:hAnsi="Times New Roman" w:cs="Times New Roman" w:hint="eastAsia"/>
          <w:sz w:val="32"/>
          <w:szCs w:val="32"/>
        </w:rPr>
        <w:t>万元。</w:t>
      </w:r>
    </w:p>
    <w:p w:rsidR="00071040" w:rsidRPr="00CE425E" w:rsidRDefault="00071040" w:rsidP="00CE425E">
      <w:pPr>
        <w:adjustRightInd w:val="0"/>
        <w:snapToGrid w:val="0"/>
        <w:spacing w:line="560" w:lineRule="exact"/>
        <w:ind w:firstLineChars="200" w:firstLine="640"/>
        <w:rPr>
          <w:rFonts w:ascii="楷体" w:eastAsia="楷体" w:hAnsi="楷体" w:cs="Times New Roman"/>
          <w:sz w:val="32"/>
          <w:szCs w:val="32"/>
        </w:rPr>
      </w:pPr>
      <w:r w:rsidRPr="00CE425E">
        <w:rPr>
          <w:rFonts w:ascii="楷体" w:eastAsia="楷体" w:hAnsi="楷体" w:cs="Times New Roman" w:hint="eastAsia"/>
          <w:sz w:val="32"/>
          <w:szCs w:val="32"/>
        </w:rPr>
        <w:t>（二）社会效益</w:t>
      </w:r>
    </w:p>
    <w:p w:rsidR="00071040" w:rsidRPr="00646581" w:rsidRDefault="00071040">
      <w:pPr>
        <w:adjustRightInd w:val="0"/>
        <w:snapToGrid w:val="0"/>
        <w:spacing w:line="560" w:lineRule="exact"/>
        <w:ind w:firstLineChars="200" w:firstLine="640"/>
        <w:rPr>
          <w:rFonts w:ascii="Times New Roman" w:eastAsia="仿宋_GB2312" w:hAnsi="Times New Roman" w:cs="Times New Roman"/>
          <w:sz w:val="32"/>
          <w:szCs w:val="32"/>
        </w:rPr>
      </w:pPr>
      <w:r w:rsidRPr="00646581">
        <w:rPr>
          <w:rFonts w:ascii="Times New Roman" w:eastAsia="仿宋_GB2312" w:hAnsi="Times New Roman" w:cs="Times New Roman" w:hint="eastAsia"/>
          <w:sz w:val="32"/>
          <w:szCs w:val="32"/>
        </w:rPr>
        <w:t>综合在线监测系统</w:t>
      </w:r>
      <w:r w:rsidR="00010129">
        <w:rPr>
          <w:rFonts w:ascii="Times New Roman" w:eastAsia="仿宋_GB2312" w:hAnsi="Times New Roman" w:cs="Times New Roman" w:hint="eastAsia"/>
          <w:sz w:val="32"/>
          <w:szCs w:val="32"/>
        </w:rPr>
        <w:t>将</w:t>
      </w:r>
      <w:r w:rsidRPr="00646581">
        <w:rPr>
          <w:rFonts w:ascii="Times New Roman" w:eastAsia="仿宋_GB2312" w:hAnsi="Times New Roman" w:cs="Times New Roman" w:hint="eastAsia"/>
          <w:sz w:val="32"/>
          <w:szCs w:val="32"/>
        </w:rPr>
        <w:t>在矿山深部开采地压监测、道路与隧洞监测、水库大坝与电站截洪坝监测等</w:t>
      </w:r>
      <w:r w:rsidR="00AB785D" w:rsidRPr="00646581">
        <w:rPr>
          <w:rFonts w:ascii="Times New Roman" w:eastAsia="仿宋_GB2312" w:hAnsi="Times New Roman" w:cs="Times New Roman" w:hint="eastAsia"/>
          <w:sz w:val="32"/>
          <w:szCs w:val="32"/>
        </w:rPr>
        <w:t>领域</w:t>
      </w:r>
      <w:r w:rsidR="00010129">
        <w:rPr>
          <w:rFonts w:ascii="Times New Roman" w:eastAsia="仿宋_GB2312" w:hAnsi="Times New Roman" w:cs="Times New Roman" w:hint="eastAsia"/>
          <w:sz w:val="32"/>
          <w:szCs w:val="32"/>
        </w:rPr>
        <w:t>具有</w:t>
      </w:r>
      <w:r w:rsidR="00AB785D" w:rsidRPr="00646581">
        <w:rPr>
          <w:rFonts w:ascii="Times New Roman" w:eastAsia="仿宋_GB2312" w:hAnsi="Times New Roman" w:cs="Times New Roman" w:hint="eastAsia"/>
          <w:sz w:val="32"/>
          <w:szCs w:val="32"/>
        </w:rPr>
        <w:t>极</w:t>
      </w:r>
      <w:r w:rsidRPr="00646581">
        <w:rPr>
          <w:rFonts w:ascii="Times New Roman" w:eastAsia="仿宋_GB2312" w:hAnsi="Times New Roman" w:cs="Times New Roman" w:hint="eastAsia"/>
          <w:sz w:val="32"/>
          <w:szCs w:val="32"/>
        </w:rPr>
        <w:t>大</w:t>
      </w:r>
      <w:r w:rsidR="00AB785D" w:rsidRPr="00646581">
        <w:rPr>
          <w:rFonts w:ascii="Times New Roman" w:eastAsia="仿宋_GB2312" w:hAnsi="Times New Roman" w:cs="Times New Roman" w:hint="eastAsia"/>
          <w:sz w:val="32"/>
          <w:szCs w:val="32"/>
        </w:rPr>
        <w:t>的价值。同时</w:t>
      </w:r>
      <w:r w:rsidR="00AB785D" w:rsidRPr="00646581">
        <w:rPr>
          <w:rFonts w:ascii="Times New Roman" w:eastAsia="仿宋_GB2312" w:hAnsi="Times New Roman" w:cs="Times New Roman"/>
          <w:sz w:val="32"/>
          <w:szCs w:val="32"/>
        </w:rPr>
        <w:t>，</w:t>
      </w:r>
      <w:r w:rsidR="00AB785D" w:rsidRPr="00646581">
        <w:rPr>
          <w:rFonts w:ascii="Times New Roman" w:eastAsia="仿宋_GB2312" w:hAnsi="Times New Roman" w:cs="Times New Roman" w:hint="eastAsia"/>
          <w:sz w:val="32"/>
          <w:szCs w:val="32"/>
        </w:rPr>
        <w:t>通过</w:t>
      </w:r>
      <w:r w:rsidRPr="00646581">
        <w:rPr>
          <w:rFonts w:ascii="Times New Roman" w:eastAsia="仿宋_GB2312" w:hAnsi="Times New Roman" w:cs="Times New Roman" w:hint="eastAsia"/>
          <w:sz w:val="32"/>
          <w:szCs w:val="32"/>
        </w:rPr>
        <w:t>信息化代替人工监测，大大节约了人工成本，降低了安全风险。</w:t>
      </w:r>
    </w:p>
    <w:p w:rsidR="00071040" w:rsidRPr="00646581" w:rsidRDefault="00AB785D">
      <w:pPr>
        <w:adjustRightInd w:val="0"/>
        <w:snapToGrid w:val="0"/>
        <w:spacing w:line="560" w:lineRule="exact"/>
        <w:ind w:firstLineChars="200" w:firstLine="640"/>
        <w:rPr>
          <w:rFonts w:ascii="Times New Roman" w:eastAsia="仿宋_GB2312" w:hAnsi="Times New Roman" w:cs="Times New Roman"/>
          <w:sz w:val="32"/>
          <w:szCs w:val="32"/>
        </w:rPr>
      </w:pPr>
      <w:r w:rsidRPr="00646581">
        <w:rPr>
          <w:rFonts w:ascii="Times New Roman" w:eastAsia="仿宋_GB2312" w:hAnsi="Times New Roman" w:cs="Times New Roman" w:hint="eastAsia"/>
          <w:sz w:val="32"/>
          <w:szCs w:val="32"/>
        </w:rPr>
        <w:t>该项目技术成果已</w:t>
      </w:r>
      <w:r w:rsidR="00071040" w:rsidRPr="00646581">
        <w:rPr>
          <w:rFonts w:ascii="Times New Roman" w:eastAsia="仿宋_GB2312" w:hAnsi="Times New Roman" w:cs="Times New Roman" w:hint="eastAsia"/>
          <w:sz w:val="32"/>
          <w:szCs w:val="32"/>
        </w:rPr>
        <w:t>在新疆黄山铜镍矿、新疆哈图金矿、山东中矿金业、</w:t>
      </w:r>
      <w:proofErr w:type="gramStart"/>
      <w:r w:rsidR="00071040" w:rsidRPr="00646581">
        <w:rPr>
          <w:rFonts w:ascii="Times New Roman" w:eastAsia="仿宋_GB2312" w:hAnsi="Times New Roman" w:cs="Times New Roman" w:hint="eastAsia"/>
          <w:sz w:val="32"/>
          <w:szCs w:val="32"/>
        </w:rPr>
        <w:t>河北铜兴矿业</w:t>
      </w:r>
      <w:proofErr w:type="gramEnd"/>
      <w:r w:rsidR="00071040" w:rsidRPr="00646581">
        <w:rPr>
          <w:rFonts w:ascii="Times New Roman" w:eastAsia="仿宋_GB2312" w:hAnsi="Times New Roman" w:cs="Times New Roman" w:hint="eastAsia"/>
          <w:sz w:val="32"/>
          <w:szCs w:val="32"/>
        </w:rPr>
        <w:t>、河北金厂峪金矿等矿山企业</w:t>
      </w:r>
      <w:r w:rsidRPr="00646581">
        <w:rPr>
          <w:rFonts w:ascii="Times New Roman" w:eastAsia="仿宋_GB2312" w:hAnsi="Times New Roman" w:cs="Times New Roman" w:hint="eastAsia"/>
          <w:sz w:val="32"/>
          <w:szCs w:val="32"/>
        </w:rPr>
        <w:t>得到</w:t>
      </w:r>
      <w:r w:rsidR="00071040" w:rsidRPr="00646581">
        <w:rPr>
          <w:rFonts w:ascii="Times New Roman" w:eastAsia="仿宋_GB2312" w:hAnsi="Times New Roman" w:cs="Times New Roman" w:hint="eastAsia"/>
          <w:sz w:val="32"/>
          <w:szCs w:val="32"/>
        </w:rPr>
        <w:t>推广应用，</w:t>
      </w:r>
      <w:r w:rsidR="00010129">
        <w:rPr>
          <w:rFonts w:ascii="Times New Roman" w:eastAsia="仿宋_GB2312" w:hAnsi="Times New Roman" w:cs="Times New Roman" w:hint="eastAsia"/>
          <w:sz w:val="32"/>
          <w:szCs w:val="32"/>
        </w:rPr>
        <w:t>被证实</w:t>
      </w:r>
      <w:r w:rsidRPr="00646581">
        <w:rPr>
          <w:rFonts w:ascii="Times New Roman" w:eastAsia="仿宋_GB2312" w:hAnsi="Times New Roman" w:cs="Times New Roman" w:hint="eastAsia"/>
          <w:sz w:val="32"/>
          <w:szCs w:val="32"/>
        </w:rPr>
        <w:t>技术成熟，可复制性强，为</w:t>
      </w:r>
      <w:r w:rsidR="00071040" w:rsidRPr="00646581">
        <w:rPr>
          <w:rFonts w:ascii="Times New Roman" w:eastAsia="仿宋_GB2312" w:hAnsi="Times New Roman" w:cs="Times New Roman" w:hint="eastAsia"/>
          <w:sz w:val="32"/>
          <w:szCs w:val="32"/>
        </w:rPr>
        <w:t>业内同类矿山的地压监测与管</w:t>
      </w:r>
      <w:proofErr w:type="gramStart"/>
      <w:r w:rsidR="00071040" w:rsidRPr="00646581">
        <w:rPr>
          <w:rFonts w:ascii="Times New Roman" w:eastAsia="仿宋_GB2312" w:hAnsi="Times New Roman" w:cs="Times New Roman" w:hint="eastAsia"/>
          <w:sz w:val="32"/>
          <w:szCs w:val="32"/>
        </w:rPr>
        <w:t>控提供</w:t>
      </w:r>
      <w:proofErr w:type="gramEnd"/>
      <w:r w:rsidRPr="00646581">
        <w:rPr>
          <w:rFonts w:ascii="Times New Roman" w:eastAsia="仿宋_GB2312" w:hAnsi="Times New Roman" w:cs="Times New Roman" w:hint="eastAsia"/>
          <w:sz w:val="32"/>
          <w:szCs w:val="32"/>
        </w:rPr>
        <w:t>了</w:t>
      </w:r>
      <w:r w:rsidR="00071040" w:rsidRPr="00646581">
        <w:rPr>
          <w:rFonts w:ascii="Times New Roman" w:eastAsia="仿宋_GB2312" w:hAnsi="Times New Roman" w:cs="Times New Roman" w:hint="eastAsia"/>
          <w:sz w:val="32"/>
          <w:szCs w:val="32"/>
        </w:rPr>
        <w:t>技术支撑。</w:t>
      </w:r>
    </w:p>
    <w:p w:rsidR="00071040" w:rsidRPr="00CE425E" w:rsidRDefault="00071040" w:rsidP="00CE425E">
      <w:pPr>
        <w:adjustRightInd w:val="0"/>
        <w:snapToGrid w:val="0"/>
        <w:spacing w:line="560" w:lineRule="exact"/>
        <w:ind w:firstLineChars="200" w:firstLine="640"/>
        <w:rPr>
          <w:rFonts w:ascii="楷体" w:eastAsia="楷体" w:hAnsi="楷体" w:cs="Times New Roman"/>
          <w:sz w:val="32"/>
          <w:szCs w:val="32"/>
        </w:rPr>
      </w:pPr>
      <w:r w:rsidRPr="00CE425E">
        <w:rPr>
          <w:rFonts w:ascii="楷体" w:eastAsia="楷体" w:hAnsi="楷体" w:cs="Times New Roman" w:hint="eastAsia"/>
          <w:sz w:val="32"/>
          <w:szCs w:val="32"/>
        </w:rPr>
        <w:t>（三）环境效益</w:t>
      </w:r>
    </w:p>
    <w:p w:rsidR="00071040" w:rsidRPr="00646581" w:rsidRDefault="00071040">
      <w:pPr>
        <w:adjustRightInd w:val="0"/>
        <w:snapToGrid w:val="0"/>
        <w:spacing w:line="560" w:lineRule="exact"/>
        <w:ind w:firstLineChars="200" w:firstLine="640"/>
        <w:rPr>
          <w:rFonts w:ascii="Times New Roman" w:eastAsia="仿宋_GB2312" w:hAnsi="Times New Roman" w:cs="Times New Roman"/>
          <w:sz w:val="32"/>
          <w:szCs w:val="32"/>
        </w:rPr>
      </w:pPr>
      <w:r w:rsidRPr="00646581">
        <w:rPr>
          <w:rFonts w:ascii="Times New Roman" w:eastAsia="仿宋_GB2312" w:hAnsi="Times New Roman" w:cs="Times New Roman" w:hint="eastAsia"/>
          <w:sz w:val="32"/>
          <w:szCs w:val="32"/>
        </w:rPr>
        <w:t>自然崩落法开采过程综合在线监测技术有效控制了</w:t>
      </w:r>
      <w:r w:rsidR="00AB785D" w:rsidRPr="00646581">
        <w:rPr>
          <w:rFonts w:ascii="Times New Roman" w:eastAsia="仿宋_GB2312" w:hAnsi="Times New Roman" w:cs="Times New Roman" w:hint="eastAsia"/>
          <w:sz w:val="32"/>
          <w:szCs w:val="32"/>
        </w:rPr>
        <w:t>矿区</w:t>
      </w:r>
      <w:r w:rsidRPr="00646581">
        <w:rPr>
          <w:rFonts w:ascii="Times New Roman" w:eastAsia="仿宋_GB2312" w:hAnsi="Times New Roman" w:cs="Times New Roman" w:hint="eastAsia"/>
          <w:sz w:val="32"/>
          <w:szCs w:val="32"/>
        </w:rPr>
        <w:t>地表的不均匀沉降，减轻了崩落法开采对地表环</w:t>
      </w:r>
      <w:r w:rsidR="00AB785D" w:rsidRPr="00646581">
        <w:rPr>
          <w:rFonts w:ascii="Times New Roman" w:eastAsia="仿宋_GB2312" w:hAnsi="Times New Roman" w:cs="Times New Roman" w:hint="eastAsia"/>
          <w:sz w:val="32"/>
          <w:szCs w:val="32"/>
        </w:rPr>
        <w:t>境的破坏，节约了地表环境维护费用百万余元，很好地保护了生态环境</w:t>
      </w:r>
      <w:r w:rsidRPr="00646581">
        <w:rPr>
          <w:rFonts w:ascii="Times New Roman" w:eastAsia="仿宋_GB2312" w:hAnsi="Times New Roman" w:cs="Times New Roman" w:hint="eastAsia"/>
          <w:sz w:val="32"/>
          <w:szCs w:val="32"/>
        </w:rPr>
        <w:t>。</w:t>
      </w:r>
    </w:p>
    <w:p w:rsidR="00E21CAF" w:rsidRPr="00646581" w:rsidRDefault="0075107B">
      <w:pPr>
        <w:adjustRightInd w:val="0"/>
        <w:snapToGrid w:val="0"/>
        <w:spacing w:line="560" w:lineRule="exact"/>
        <w:ind w:firstLineChars="200" w:firstLine="640"/>
        <w:rPr>
          <w:rFonts w:ascii="Times New Roman" w:eastAsia="黑体" w:hAnsi="Times New Roman" w:cs="Times New Roman"/>
          <w:sz w:val="32"/>
          <w:szCs w:val="32"/>
        </w:rPr>
      </w:pPr>
      <w:r w:rsidRPr="00646581">
        <w:rPr>
          <w:rFonts w:ascii="Times New Roman" w:eastAsia="黑体" w:hAnsi="Times New Roman" w:cs="Times New Roman" w:hint="eastAsia"/>
          <w:sz w:val="32"/>
          <w:szCs w:val="32"/>
        </w:rPr>
        <w:t>五、</w:t>
      </w:r>
      <w:r w:rsidRPr="00646581">
        <w:rPr>
          <w:rFonts w:ascii="Times New Roman" w:eastAsia="黑体" w:hAnsi="Times New Roman" w:cs="Times New Roman"/>
          <w:sz w:val="32"/>
          <w:szCs w:val="32"/>
        </w:rPr>
        <w:t>展望</w:t>
      </w:r>
    </w:p>
    <w:p w:rsidR="003C3F6A" w:rsidRPr="00646581" w:rsidRDefault="00071040">
      <w:pPr>
        <w:spacing w:line="560" w:lineRule="exact"/>
        <w:ind w:firstLineChars="200" w:firstLine="640"/>
        <w:rPr>
          <w:rFonts w:ascii="Times New Roman" w:eastAsia="仿宋_GB2312" w:hAnsi="Times New Roman" w:cs="Times New Roman"/>
          <w:color w:val="FF0000"/>
          <w:sz w:val="32"/>
          <w:szCs w:val="32"/>
        </w:rPr>
      </w:pPr>
      <w:r w:rsidRPr="00646581">
        <w:rPr>
          <w:rFonts w:ascii="Times New Roman" w:eastAsia="仿宋_GB2312" w:hAnsi="Times New Roman" w:cs="Times New Roman" w:hint="eastAsia"/>
          <w:sz w:val="32"/>
          <w:szCs w:val="32"/>
        </w:rPr>
        <w:t>普朗铜矿将始终</w:t>
      </w:r>
      <w:proofErr w:type="gramStart"/>
      <w:r w:rsidRPr="00646581">
        <w:rPr>
          <w:rFonts w:ascii="Times New Roman" w:eastAsia="仿宋_GB2312" w:hAnsi="Times New Roman" w:cs="Times New Roman" w:hint="eastAsia"/>
          <w:sz w:val="32"/>
          <w:szCs w:val="32"/>
        </w:rPr>
        <w:t>践行</w:t>
      </w:r>
      <w:proofErr w:type="gramEnd"/>
      <w:r w:rsidRPr="00646581">
        <w:rPr>
          <w:rFonts w:ascii="Times New Roman" w:eastAsia="仿宋_GB2312" w:hAnsi="Times New Roman" w:cs="Times New Roman" w:hint="eastAsia"/>
          <w:sz w:val="32"/>
          <w:szCs w:val="32"/>
        </w:rPr>
        <w:t>“绿水青山就是金山银山”的理念，进一步巩固和推广在线监测系统运用成果，以技术创新和产</w:t>
      </w:r>
      <w:r w:rsidRPr="00646581">
        <w:rPr>
          <w:rFonts w:ascii="Times New Roman" w:eastAsia="仿宋_GB2312" w:hAnsi="Times New Roman" w:cs="Times New Roman" w:hint="eastAsia"/>
          <w:sz w:val="32"/>
          <w:szCs w:val="32"/>
        </w:rPr>
        <w:lastRenderedPageBreak/>
        <w:t>业示范，引领行业绿色发展、安全发展、和谐可持续发展，全面加快生态矿山、绿色矿山、智慧矿山建设，争当现代矿业开发的标杆和典范。</w:t>
      </w:r>
    </w:p>
    <w:p w:rsidR="00677A4C" w:rsidRPr="00646581" w:rsidRDefault="00677A4C">
      <w:pPr>
        <w:spacing w:line="560" w:lineRule="exact"/>
        <w:ind w:firstLineChars="200" w:firstLine="640"/>
        <w:rPr>
          <w:rFonts w:ascii="Times New Roman" w:eastAsia="仿宋_GB2312" w:hAnsi="Times New Roman" w:cs="Times New Roman"/>
          <w:color w:val="FF0000"/>
          <w:sz w:val="32"/>
          <w:szCs w:val="32"/>
        </w:rPr>
      </w:pPr>
    </w:p>
    <w:p w:rsidR="00E21CAF" w:rsidRPr="00646581" w:rsidRDefault="003C3F6A" w:rsidP="00C3571C">
      <w:pPr>
        <w:spacing w:line="560" w:lineRule="exact"/>
        <w:ind w:firstLineChars="200" w:firstLine="640"/>
        <w:jc w:val="right"/>
        <w:rPr>
          <w:rFonts w:ascii="Times New Roman" w:eastAsia="仿宋_GB2312" w:hAnsi="Times New Roman" w:cs="Times New Roman"/>
          <w:sz w:val="32"/>
          <w:szCs w:val="32"/>
        </w:rPr>
      </w:pPr>
      <w:r w:rsidRPr="00646581">
        <w:rPr>
          <w:rFonts w:ascii="Times New Roman" w:eastAsia="仿宋_GB2312" w:hAnsi="Times New Roman" w:cs="仿宋_GB2312" w:hint="eastAsia"/>
          <w:sz w:val="32"/>
          <w:szCs w:val="32"/>
        </w:rPr>
        <w:t>撰稿</w:t>
      </w:r>
      <w:r w:rsidRPr="00646581">
        <w:rPr>
          <w:rFonts w:ascii="Times New Roman" w:eastAsia="仿宋_GB2312" w:hAnsi="Times New Roman" w:cs="仿宋_GB2312" w:hint="eastAsia"/>
          <w:sz w:val="32"/>
          <w:szCs w:val="32"/>
        </w:rPr>
        <w:t>/</w:t>
      </w:r>
      <w:proofErr w:type="gramStart"/>
      <w:r w:rsidR="00071040" w:rsidRPr="00646581">
        <w:rPr>
          <w:rFonts w:ascii="Times New Roman" w:eastAsia="仿宋_GB2312" w:hAnsi="Times New Roman" w:cs="仿宋_GB2312" w:hint="eastAsia"/>
          <w:sz w:val="32"/>
          <w:szCs w:val="32"/>
        </w:rPr>
        <w:t>彭</w:t>
      </w:r>
      <w:proofErr w:type="gramEnd"/>
      <w:r w:rsidR="00071040" w:rsidRPr="00646581">
        <w:rPr>
          <w:rFonts w:ascii="Times New Roman" w:eastAsia="仿宋_GB2312" w:hAnsi="Times New Roman" w:cs="仿宋_GB2312" w:hint="eastAsia"/>
          <w:sz w:val="32"/>
          <w:szCs w:val="32"/>
        </w:rPr>
        <w:t xml:space="preserve">  </w:t>
      </w:r>
      <w:r w:rsidR="00071040" w:rsidRPr="00646581">
        <w:rPr>
          <w:rFonts w:ascii="Times New Roman" w:eastAsia="仿宋_GB2312" w:hAnsi="Times New Roman" w:cs="仿宋_GB2312" w:hint="eastAsia"/>
          <w:sz w:val="32"/>
          <w:szCs w:val="32"/>
        </w:rPr>
        <w:t>张</w:t>
      </w:r>
    </w:p>
    <w:sectPr w:rsidR="00E21CAF" w:rsidRPr="00646581">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161C" w:rsidRDefault="0058161C">
      <w:r>
        <w:separator/>
      </w:r>
    </w:p>
  </w:endnote>
  <w:endnote w:type="continuationSeparator" w:id="0">
    <w:p w:rsidR="0058161C" w:rsidRDefault="00581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1" w:usb1="080E0000" w:usb2="0000000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517920"/>
      <w:docPartObj>
        <w:docPartGallery w:val="AutoText"/>
      </w:docPartObj>
    </w:sdtPr>
    <w:sdtEndPr/>
    <w:sdtContent>
      <w:p w:rsidR="00E21CAF" w:rsidRDefault="0075107B">
        <w:pPr>
          <w:pStyle w:val="a3"/>
          <w:jc w:val="center"/>
        </w:pPr>
        <w:r>
          <w:fldChar w:fldCharType="begin"/>
        </w:r>
        <w:r>
          <w:instrText xml:space="preserve"> PAGE   \* MERGEFORMAT </w:instrText>
        </w:r>
        <w:r>
          <w:fldChar w:fldCharType="separate"/>
        </w:r>
        <w:r w:rsidR="00010129" w:rsidRPr="00010129">
          <w:rPr>
            <w:noProof/>
            <w:lang w:val="zh-CN"/>
          </w:rPr>
          <w:t>4</w:t>
        </w:r>
        <w:r>
          <w:rPr>
            <w:lang w:val="zh-CN"/>
          </w:rPr>
          <w:fldChar w:fldCharType="end"/>
        </w:r>
      </w:p>
    </w:sdtContent>
  </w:sdt>
  <w:p w:rsidR="00E21CAF" w:rsidRDefault="00E21CAF">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161C" w:rsidRDefault="0058161C">
      <w:r>
        <w:separator/>
      </w:r>
    </w:p>
  </w:footnote>
  <w:footnote w:type="continuationSeparator" w:id="0">
    <w:p w:rsidR="0058161C" w:rsidRDefault="005816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FD606B"/>
    <w:multiLevelType w:val="hybridMultilevel"/>
    <w:tmpl w:val="35A6B004"/>
    <w:lvl w:ilvl="0" w:tplc="05A6EC26">
      <w:start w:val="3"/>
      <w:numFmt w:val="japaneseCounting"/>
      <w:lvlText w:val="%1、"/>
      <w:lvlJc w:val="left"/>
      <w:pPr>
        <w:ind w:left="720" w:hanging="720"/>
      </w:pPr>
      <w:rPr>
        <w:rFonts w:hAnsi="黑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3232098"/>
    <w:multiLevelType w:val="hybridMultilevel"/>
    <w:tmpl w:val="FB40667A"/>
    <w:lvl w:ilvl="0" w:tplc="C548E59A">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nsid w:val="6BE33D89"/>
    <w:multiLevelType w:val="hybridMultilevel"/>
    <w:tmpl w:val="A47EED70"/>
    <w:lvl w:ilvl="0" w:tplc="84262AFE">
      <w:start w:val="3"/>
      <w:numFmt w:val="japaneseCounting"/>
      <w:lvlText w:val="%1、"/>
      <w:lvlJc w:val="left"/>
      <w:pPr>
        <w:ind w:left="1360" w:hanging="720"/>
      </w:pPr>
      <w:rPr>
        <w:rFonts w:hAnsi="黑体"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nsid w:val="6D762550"/>
    <w:multiLevelType w:val="hybridMultilevel"/>
    <w:tmpl w:val="9500AEAC"/>
    <w:lvl w:ilvl="0" w:tplc="8DD00C2E">
      <w:start w:val="3"/>
      <w:numFmt w:val="japaneseCounting"/>
      <w:lvlText w:val="%1、"/>
      <w:lvlJc w:val="left"/>
      <w:pPr>
        <w:ind w:left="1360" w:hanging="720"/>
      </w:pPr>
      <w:rPr>
        <w:rFonts w:hAnsi="黑体"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4">
    <w:nsid w:val="7BF24052"/>
    <w:multiLevelType w:val="multilevel"/>
    <w:tmpl w:val="7BF24052"/>
    <w:lvl w:ilvl="0">
      <w:start w:val="1"/>
      <w:numFmt w:val="japaneseCounting"/>
      <w:lvlText w:val="（%1）"/>
      <w:lvlJc w:val="left"/>
      <w:pPr>
        <w:ind w:left="1723" w:hanging="1080"/>
      </w:pPr>
      <w:rPr>
        <w:rFonts w:hint="default"/>
      </w:rPr>
    </w:lvl>
    <w:lvl w:ilvl="1">
      <w:start w:val="1"/>
      <w:numFmt w:val="lowerLetter"/>
      <w:lvlText w:val="%2)"/>
      <w:lvlJc w:val="left"/>
      <w:pPr>
        <w:ind w:left="1483" w:hanging="420"/>
      </w:pPr>
    </w:lvl>
    <w:lvl w:ilvl="2">
      <w:start w:val="1"/>
      <w:numFmt w:val="lowerRoman"/>
      <w:lvlText w:val="%3."/>
      <w:lvlJc w:val="right"/>
      <w:pPr>
        <w:ind w:left="1903" w:hanging="420"/>
      </w:pPr>
    </w:lvl>
    <w:lvl w:ilvl="3">
      <w:start w:val="1"/>
      <w:numFmt w:val="decimal"/>
      <w:lvlText w:val="%4."/>
      <w:lvlJc w:val="left"/>
      <w:pPr>
        <w:ind w:left="2323" w:hanging="420"/>
      </w:pPr>
    </w:lvl>
    <w:lvl w:ilvl="4">
      <w:start w:val="1"/>
      <w:numFmt w:val="lowerLetter"/>
      <w:lvlText w:val="%5)"/>
      <w:lvlJc w:val="left"/>
      <w:pPr>
        <w:ind w:left="2743" w:hanging="420"/>
      </w:pPr>
    </w:lvl>
    <w:lvl w:ilvl="5">
      <w:start w:val="1"/>
      <w:numFmt w:val="lowerRoman"/>
      <w:lvlText w:val="%6."/>
      <w:lvlJc w:val="right"/>
      <w:pPr>
        <w:ind w:left="3163" w:hanging="420"/>
      </w:pPr>
    </w:lvl>
    <w:lvl w:ilvl="6">
      <w:start w:val="1"/>
      <w:numFmt w:val="decimal"/>
      <w:lvlText w:val="%7."/>
      <w:lvlJc w:val="left"/>
      <w:pPr>
        <w:ind w:left="3583" w:hanging="420"/>
      </w:pPr>
    </w:lvl>
    <w:lvl w:ilvl="7">
      <w:start w:val="1"/>
      <w:numFmt w:val="lowerLetter"/>
      <w:lvlText w:val="%8)"/>
      <w:lvlJc w:val="left"/>
      <w:pPr>
        <w:ind w:left="4003" w:hanging="420"/>
      </w:pPr>
    </w:lvl>
    <w:lvl w:ilvl="8">
      <w:start w:val="1"/>
      <w:numFmt w:val="lowerRoman"/>
      <w:lvlText w:val="%9."/>
      <w:lvlJc w:val="right"/>
      <w:pPr>
        <w:ind w:left="4423" w:hanging="420"/>
      </w:p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5D4"/>
    <w:rsid w:val="00010129"/>
    <w:rsid w:val="00064F3B"/>
    <w:rsid w:val="00071040"/>
    <w:rsid w:val="0007350F"/>
    <w:rsid w:val="000A5AA3"/>
    <w:rsid w:val="000A7A3B"/>
    <w:rsid w:val="000E5BA4"/>
    <w:rsid w:val="001657AD"/>
    <w:rsid w:val="00172392"/>
    <w:rsid w:val="0018370A"/>
    <w:rsid w:val="00184EF7"/>
    <w:rsid w:val="00187B5F"/>
    <w:rsid w:val="001B29B9"/>
    <w:rsid w:val="001B6051"/>
    <w:rsid w:val="001C5812"/>
    <w:rsid w:val="001C7EAB"/>
    <w:rsid w:val="001D5321"/>
    <w:rsid w:val="001E1B99"/>
    <w:rsid w:val="00211286"/>
    <w:rsid w:val="00266DCA"/>
    <w:rsid w:val="00280F77"/>
    <w:rsid w:val="002A0752"/>
    <w:rsid w:val="002D5CAD"/>
    <w:rsid w:val="002F2C37"/>
    <w:rsid w:val="003046BA"/>
    <w:rsid w:val="00333030"/>
    <w:rsid w:val="00343980"/>
    <w:rsid w:val="00346D00"/>
    <w:rsid w:val="00351DB0"/>
    <w:rsid w:val="00365516"/>
    <w:rsid w:val="00391D0A"/>
    <w:rsid w:val="00396644"/>
    <w:rsid w:val="003B3054"/>
    <w:rsid w:val="003C3F6A"/>
    <w:rsid w:val="003F443A"/>
    <w:rsid w:val="004001CD"/>
    <w:rsid w:val="00412BBA"/>
    <w:rsid w:val="00421965"/>
    <w:rsid w:val="00462CEE"/>
    <w:rsid w:val="00470E05"/>
    <w:rsid w:val="00471E6D"/>
    <w:rsid w:val="00473B8E"/>
    <w:rsid w:val="00473F0B"/>
    <w:rsid w:val="004B667C"/>
    <w:rsid w:val="004D4C76"/>
    <w:rsid w:val="004D7863"/>
    <w:rsid w:val="005222C8"/>
    <w:rsid w:val="0054373F"/>
    <w:rsid w:val="00566D42"/>
    <w:rsid w:val="0058161C"/>
    <w:rsid w:val="005B0B1D"/>
    <w:rsid w:val="005B328F"/>
    <w:rsid w:val="005C236A"/>
    <w:rsid w:val="005D148D"/>
    <w:rsid w:val="005D1878"/>
    <w:rsid w:val="005E5E2A"/>
    <w:rsid w:val="005F264D"/>
    <w:rsid w:val="00610218"/>
    <w:rsid w:val="00646581"/>
    <w:rsid w:val="00673E1D"/>
    <w:rsid w:val="00677A4C"/>
    <w:rsid w:val="00693883"/>
    <w:rsid w:val="00695658"/>
    <w:rsid w:val="006A49A2"/>
    <w:rsid w:val="006A5B97"/>
    <w:rsid w:val="006B4C16"/>
    <w:rsid w:val="006B78C0"/>
    <w:rsid w:val="006D0C33"/>
    <w:rsid w:val="006E1743"/>
    <w:rsid w:val="006F3EB1"/>
    <w:rsid w:val="006F4BCE"/>
    <w:rsid w:val="00722286"/>
    <w:rsid w:val="007463EC"/>
    <w:rsid w:val="0075107B"/>
    <w:rsid w:val="007662A6"/>
    <w:rsid w:val="0079183C"/>
    <w:rsid w:val="007A2C7B"/>
    <w:rsid w:val="007A4479"/>
    <w:rsid w:val="007E1FF7"/>
    <w:rsid w:val="008047A4"/>
    <w:rsid w:val="008305C7"/>
    <w:rsid w:val="00833691"/>
    <w:rsid w:val="008344E1"/>
    <w:rsid w:val="00835610"/>
    <w:rsid w:val="00871BF8"/>
    <w:rsid w:val="00873314"/>
    <w:rsid w:val="00885DF8"/>
    <w:rsid w:val="008D6A4E"/>
    <w:rsid w:val="00954E9E"/>
    <w:rsid w:val="009B5052"/>
    <w:rsid w:val="00A047AA"/>
    <w:rsid w:val="00A205D4"/>
    <w:rsid w:val="00A3253D"/>
    <w:rsid w:val="00A4775E"/>
    <w:rsid w:val="00A67CB6"/>
    <w:rsid w:val="00A728EB"/>
    <w:rsid w:val="00A737B7"/>
    <w:rsid w:val="00AA2D7B"/>
    <w:rsid w:val="00AA7745"/>
    <w:rsid w:val="00AB785D"/>
    <w:rsid w:val="00AC2008"/>
    <w:rsid w:val="00AC3C87"/>
    <w:rsid w:val="00AD6524"/>
    <w:rsid w:val="00AE0455"/>
    <w:rsid w:val="00B046A5"/>
    <w:rsid w:val="00B051DA"/>
    <w:rsid w:val="00B07D58"/>
    <w:rsid w:val="00B10F4A"/>
    <w:rsid w:val="00B379B8"/>
    <w:rsid w:val="00B61B24"/>
    <w:rsid w:val="00B738DC"/>
    <w:rsid w:val="00B877E7"/>
    <w:rsid w:val="00BA7CAA"/>
    <w:rsid w:val="00BB237A"/>
    <w:rsid w:val="00BC45B3"/>
    <w:rsid w:val="00C14DE0"/>
    <w:rsid w:val="00C22476"/>
    <w:rsid w:val="00C32653"/>
    <w:rsid w:val="00C3571C"/>
    <w:rsid w:val="00C66261"/>
    <w:rsid w:val="00C66828"/>
    <w:rsid w:val="00C75656"/>
    <w:rsid w:val="00CB7C92"/>
    <w:rsid w:val="00CC4AF8"/>
    <w:rsid w:val="00CE425E"/>
    <w:rsid w:val="00D00A7C"/>
    <w:rsid w:val="00DB33CF"/>
    <w:rsid w:val="00DD038E"/>
    <w:rsid w:val="00DD3A51"/>
    <w:rsid w:val="00DE5A5D"/>
    <w:rsid w:val="00E01A69"/>
    <w:rsid w:val="00E11DF7"/>
    <w:rsid w:val="00E2043D"/>
    <w:rsid w:val="00E2197C"/>
    <w:rsid w:val="00E21CAF"/>
    <w:rsid w:val="00E321D6"/>
    <w:rsid w:val="00E531A4"/>
    <w:rsid w:val="00E7267B"/>
    <w:rsid w:val="00E97994"/>
    <w:rsid w:val="00EE4113"/>
    <w:rsid w:val="00EF6361"/>
    <w:rsid w:val="00F04AFD"/>
    <w:rsid w:val="00F04DF2"/>
    <w:rsid w:val="00F06724"/>
    <w:rsid w:val="00F12621"/>
    <w:rsid w:val="00F16056"/>
    <w:rsid w:val="00F201FE"/>
    <w:rsid w:val="00F21C8F"/>
    <w:rsid w:val="00F5401D"/>
    <w:rsid w:val="00F75BA1"/>
    <w:rsid w:val="00FA62A7"/>
    <w:rsid w:val="00FC34F0"/>
    <w:rsid w:val="00FE5C41"/>
    <w:rsid w:val="00FF76EC"/>
    <w:rsid w:val="40B271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17830AF-EB48-4365-B5D9-42D688E1D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 w:type="paragraph" w:styleId="a5">
    <w:name w:val="List Paragraph"/>
    <w:basedOn w:val="a"/>
    <w:uiPriority w:val="34"/>
    <w:qFormat/>
    <w:pPr>
      <w:ind w:firstLineChars="200" w:firstLine="420"/>
    </w:pPr>
  </w:style>
  <w:style w:type="paragraph" w:styleId="a6">
    <w:name w:val="Balloon Text"/>
    <w:basedOn w:val="a"/>
    <w:link w:val="Char1"/>
    <w:uiPriority w:val="99"/>
    <w:semiHidden/>
    <w:unhideWhenUsed/>
    <w:rsid w:val="00071040"/>
    <w:rPr>
      <w:sz w:val="18"/>
      <w:szCs w:val="18"/>
    </w:rPr>
  </w:style>
  <w:style w:type="character" w:customStyle="1" w:styleId="Char1">
    <w:name w:val="批注框文本 Char"/>
    <w:basedOn w:val="a0"/>
    <w:link w:val="a6"/>
    <w:uiPriority w:val="99"/>
    <w:semiHidden/>
    <w:rsid w:val="00071040"/>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1E9D77-BB9F-4CB0-A199-6E613AA91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5</Pages>
  <Words>322</Words>
  <Characters>1841</Characters>
  <Application>Microsoft Office Word</Application>
  <DocSecurity>0</DocSecurity>
  <Lines>15</Lines>
  <Paragraphs>4</Paragraphs>
  <ScaleCrop>false</ScaleCrop>
  <Company/>
  <LinksUpToDate>false</LinksUpToDate>
  <CharactersWithSpaces>2159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卢中华</dc:creator>
  <cp:lastModifiedBy>白羲</cp:lastModifiedBy>
  <cp:revision>20</cp:revision>
  <cp:lastPrinted>2021-09-28T07:50:00Z</cp:lastPrinted>
  <dcterms:created xsi:type="dcterms:W3CDTF">2021-08-30T00:59:00Z</dcterms:created>
  <dcterms:modified xsi:type="dcterms:W3CDTF">2021-09-28T08:36:00Z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